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5B65" w14:textId="77777777" w:rsidR="0035150D" w:rsidRPr="0035150D" w:rsidRDefault="0035150D" w:rsidP="0035150D">
      <w:pPr>
        <w:rPr>
          <w:b/>
          <w:bCs/>
          <w:sz w:val="24"/>
          <w:szCs w:val="24"/>
        </w:rPr>
      </w:pPr>
    </w:p>
    <w:p w14:paraId="0743175F" w14:textId="3B938131" w:rsidR="0035150D" w:rsidRPr="0035150D" w:rsidRDefault="007E549C" w:rsidP="0035150D">
      <w:pPr>
        <w:rPr>
          <w:b/>
          <w:bCs/>
          <w:sz w:val="24"/>
          <w:szCs w:val="24"/>
        </w:rPr>
      </w:pPr>
      <w:r w:rsidRPr="0035150D">
        <w:rPr>
          <w:b/>
          <w:bCs/>
          <w:noProof/>
          <w:sz w:val="24"/>
          <w:szCs w:val="24"/>
        </w:rPr>
        <w:drawing>
          <wp:inline distT="0" distB="0" distL="0" distR="0" wp14:anchorId="24D0025B" wp14:editId="031BA0CA">
            <wp:extent cx="1989064" cy="878205"/>
            <wp:effectExtent l="0" t="0" r="0" b="0"/>
            <wp:docPr id="34" name="Picture 34" descr="A re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red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1384" cy="883644"/>
                    </a:xfrm>
                    <a:prstGeom prst="rect">
                      <a:avLst/>
                    </a:prstGeom>
                    <a:noFill/>
                  </pic:spPr>
                </pic:pic>
              </a:graphicData>
            </a:graphic>
          </wp:inline>
        </w:drawing>
      </w:r>
    </w:p>
    <w:sdt>
      <w:sdtPr>
        <w:rPr>
          <w:b/>
          <w:bCs/>
          <w:sz w:val="24"/>
          <w:szCs w:val="24"/>
        </w:rPr>
        <w:id w:val="2104762178"/>
        <w:docPartObj>
          <w:docPartGallery w:val="Cover Pages"/>
          <w:docPartUnique/>
        </w:docPartObj>
      </w:sdtPr>
      <w:sdtContent>
        <w:p w14:paraId="33E45DA5" w14:textId="77777777" w:rsidR="0035150D" w:rsidRPr="0035150D" w:rsidRDefault="0035150D" w:rsidP="0035150D">
          <w:pPr>
            <w:rPr>
              <w:b/>
              <w:bCs/>
              <w:sz w:val="24"/>
              <w:szCs w:val="24"/>
            </w:rPr>
          </w:pPr>
          <w:r w:rsidRPr="0035150D">
            <w:rPr>
              <w:b/>
              <w:bCs/>
              <w:noProof/>
              <w:sz w:val="24"/>
              <w:szCs w:val="24"/>
            </w:rPr>
            <mc:AlternateContent>
              <mc:Choice Requires="wpg">
                <w:drawing>
                  <wp:anchor distT="0" distB="0" distL="114300" distR="114300" simplePos="0" relativeHeight="251659264" behindDoc="1" locked="0" layoutInCell="1" allowOverlap="1" wp14:anchorId="6EA6E54C" wp14:editId="13B77A2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solidFill>
                                <a:srgbClr val="4472C4"/>
                              </a:solidFill>
                              <a:ln w="12700" cap="flat" cmpd="sng" algn="ctr">
                                <a:noFill/>
                                <a:prstDash val="solid"/>
                                <a:miter lim="800000"/>
                              </a:ln>
                              <a:effectLst/>
                            </wps:spPr>
                            <wps:txbx>
                              <w:txbxContent>
                                <w:p w14:paraId="579064D2" w14:textId="77777777" w:rsidR="0035150D" w:rsidRPr="00817EBB" w:rsidRDefault="0035150D" w:rsidP="0035150D">
                                  <w:pPr>
                                    <w:jc w:val="right"/>
                                    <w:rPr>
                                      <w:color w:val="FFFFFF"/>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EA6E54C"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XnLCQAAB0DAQAOAAAAZHJzL2Uyb0RvYy54bWzsXW2PGzeS/n7A/QdhPh5wa/WLWpKxzsJw&#10;XrBAbje4zGE/yxrNaLAaSSfJGed+/T1VRbaKzSJ7bCnZxOl8iGasmqfJarLqqWKR/PNfPj5tRj+t&#10;DsfH3fbNTfGn8c1otV3u7h63D29u/uf22/+c3YyOp8X2brHZbVdvbn5eHW/+8tW//9ufn/evV+Vu&#10;vdvcrQ4jgGyPr5/3b27Wp9P+9atXx+V69bQ4/mm3X23x5f3u8LQ44dfDw6u7w+IZ6E+bV+V43Lx6&#10;3h3u9ofdcnU84l+/li9vvmL8+/vV8vT3+/vj6jTavLlB2078/wP//z39/9VXf168fjgs9uvHpWvG&#10;4jNa8bR43OKhLdTXi9Ni9OHwGEE9PS4Pu+Pu/vSn5e7p1e7+/nG54j6gN8W405vvDrsPe+7Lw+vn&#10;h32rJqi2o6fPhl3+7afvDvsf9z8coInn/QN0wb9RXz7eH57oE60cfWSV/dyqbPXxNFriH8tiXk8a&#10;aHaJ7+ZFOZkWpSh1uYbmo79brr/p+ctX/sGvguY87zFAjmcdHC/TwY/rxX7Fqj2+hg5+OIwe797c&#10;1Dej7eIJw/S/MXAW24fNalRTb+jhkGrVdHx9hMZeqiNSUTWJVNR2dPF6fzievlvtnkb0w5ubA57O&#10;o2nx0/fHE54PUS9CDz3uNo933z5uNvzL4eH9u81h9NMCQ7yuJ3XzlpqMPwnENtvRMyZoOR3Ty1pg&#10;qt1vFif8+LRHx4/bh5vRYvOAObw8HfjZ2x09AUjy7K8Xx7U8g2HlHT89njB7N49Pb25mY/rPPXmz&#10;pT9b8fxzPSAVitLop/e7u5+h88NOJuRxv/z2EV3/fnE8/bA4YAaikbAq+Ha9O/zfzegZMxSt/N8P&#10;i8PqZrT56xavf17UNU1p/qWeTEv8ctDfvNffbD88vdtBQwXs0X7JP5L8aeN/vD/snv4BY/KWnoqv&#10;Ftslni36cL+8O4nlgDlart6+ZTFM4/3i9P32x/2SwL26bj/+Y3HYu/d5wmz5284PucXrzmsVWfrL&#10;7e7th9Pu/pHf+VlPeJv0C4a/DMVffB5gsMo8+GG1PS0edtvPmgZF3TSzibOxpsGYTMrxZOIGjTc3&#10;fqQ75a13T6sfMFRptkaqo0lD/8xjMjEjpuU7nsS/7Rlx+vj+o7M0V58c7cQoZuVsht9kZuCHL2dW&#10;OM8lTuxs0Rs/ktmXjhoaa+RXPsHvTRsQjZsR/FtdFuNxNKDHk2nNRpUk5sW4KmdiHVsPOBs3NaaU&#10;IBSzs4f0vrCoxk05rcRFVAUeU3JLWxfR9YWJ3k7D3k7j3tJkYRf//W75z+Nou3u3hp9bvT3u4XPI&#10;gJHrCBUkCkvzgqIu0Pq4e37GF+N6OoXWmCKozi1etwpKQZzZQgokqaFfgS2A2oqV/PawWhFFHcEF&#10;uTns2ALbpj3rWhTb8gix5OQRR++f/2t3B9KxgO1nI+ctoSNeVTNvnIKbsmhmJVtM+FfHpIp51Uwd&#10;v2jmsLjeDXuc5QehF9qAYhjcwTXzeLhz/bjFS7p/2sD9/ser0Xj0PCpKR+YeWhH4TyWyHpEPRtcI&#10;zqNgLLQi1dyGwVhvZYpJOTKBQMdaoVltA6HfrUw1rm0gWIFWCH2ykTB5WqG6mNpIeOetUBJproSg&#10;Hxup0MqeNnabCq1uGIkE1Es0XgQqn6VapXWeapTW+aRKtEnrPDWWtMpVgzCp28G5WAuBhLX4uHUD&#10;Fj+BkSEKGgvf2h0pzqDRCxN7KzaM5WlcJoTFYN1WbPD6hKEUQvZMBZAZZHSchNn4oid5YYwnEp6/&#10;qBk0ZLiHL+si/IyIv6yThetl8bJuFq6fRdBR6bB7TxTHdAPvA9jHm5v3YjPAnOn1kjLpR4lQ0Oo1&#10;RTLycp92P61udyxx6kSTeNb5281WS1WYgtAULItTrP/af+4ZbCZdht3IipEZJDhYhZfJiU1E+/zj&#10;/Kc8diqqw3zOwvlOgLGR80ihCdjEv2T/KP8pj5SR0wVabnbHlWCT/vkh7TuhV6kcR45i54NOeZGf&#10;8/cUCpiBJxIj2zt2O+vV4u4b9/Np8biRn1lZLmyKos5fLLD0IePJR48+YLxikMiRoEQIrn+/XliI&#10;SdUlPGyJKDi9JuFBLD/zhGc+niC1QBNAEZ5ZXXhCWSOjUTHhxju/nPDAqvGjzmxGe2DyUWXDxjpF&#10;eGbkyGOUwPnObRgYo5ZbVFMbR7veObleozkwCC1Ok8DRnreAkAkUkJ2C2UDcM0120BgbKSA7xTih&#10;pIDtpLFgjM/9Y2oRtypkO8lmBSpPQQU6nyU6qJVe2O8O3uPc8HKSANJKT7VI61yNScyAgTcZxPB3&#10;wJuSPLVwDLEIKCL55pYOfxbNwpQhmkXmg0zrmUhZfOH8bcgqpG1t0/yX/lOgKgx7kKd5nqA0IgVb&#10;lCU7ZFoJzZk99vNC/MKHwsa8SI6WLogoilFPwlUiNveOxj/Mf0pP4SqoaZ4/+y/9p6VZ/93AxK6a&#10;4v/SmRhZtC4V41Dn2lQslZnzuacS/3kqhhXMeXXF5FOcWepyMSxnRQkqzQ7Yf8YwmoyR+7RgNDNg&#10;fx7DaF4wJeJj4WheUBEviHE0LSgmKSDNCwpOYcVImhdUnMKymhSQsTLRqICL1chP2d2jHENLxiTZ&#10;FzcrIGNNRUk6s11a5xPmiAZWqHXKHJpYWu+zVB+15uc1UTsTK1D9mBm10TCtfLiflMZombLVWFFN&#10;7DFR6qGO/ANRfattlJk4oyHXaI6wUo94gkmh6TdQVIlXAAennlk2STT9Dopxqqf6JRRYSki1Tb+F&#10;aeIllPolzOvUXCJ33moNGUxTaZV+BdN5qpeVfgOp11npF5CeAZXWf5l4mVRK0DY+PTMrrX3Owsdj&#10;lqhZC5U2GIivz2IJ00PJqhYqbcXQhrNYooN1qPjEeKi13lNIWu3a0g+Rkp1C//IipWRgRXYYbP0W&#10;llYyoPlEvUsB38KUvkgcM5nRfTDQg47JyuI++ukRx4Rk8SAoTHbVRS+3sGgvaTtZNEKH0XqRuOsq&#10;7NKLxF1XYXteJO66CvvyEnGyL9R22JAXibuu1kFXL4+uqRmIrtljf354LX3pJu19yKhjzqnXjv/S&#10;f7oQnJUCq+yU4r/1nw5KlAE/kBUjMgEVw/NkxdzqBZxdVmwi7xf+NSs2k4eCpGXFijE8GhpH/Csv&#10;SF6UBEGt8oJuRHnylUwRgC45RKSuZex59fpPp+axezS4TlZwKn0BjcmKYeWHetKnQdfhvvfhzGLf&#10;24W3xzN7h4popGfcyTDvGcL2XBjSJkPa5M4qnfbFli4f4up7Kajtpk14+l87bVKhJmom07eeNYhq&#10;OitY06Imc0FF0wgBsd7lfedFK1g1hVioNIP10ctTmk4TCZ5N2CRrEc2lEyhdKm2g6OiFI6G4LTp2&#10;aSjUM2B04FLSqlMMo+OWoqLg2MCBgs8RCZUPxTg6aCl5GczACfIldnvCbMm4sBsUJkvMBgWpkgmn&#10;SqwWaU0nWhRqmiJhC0jrurB1FCxbzcYJZdM6xVnblDmItY2FgrMMWmO3KUyQ2EhBemQ2Seg7SI5Q&#10;CBw3KciMzKABU02l1neiRVrfSS2hrPOsAUorGi3SY7vhlUvjxaHG9AxE0a8BpLWdHEpBKoQyITFQ&#10;kAipU4M7yINwgtJA0kYkOd/CLIht04IkSFFRcsbQUpADwWQyexfqOwGk1Z0ykFrfys4OuYYh1yDs&#10;dcg1RDWbv4Ncw8XZANhBSgaQfbJyAfQ1eKAP81Nr7R0xH1P6TxfoC1aTDyzJCzHz7At9WQx2Oht/&#10;Chj8QlZKglS4oayUYMHrZaVcpSq8bF4MRhvddH4hHbh7sXwHYN0JDM/OBfcOq69ljNXXTTEafSoT&#10;xfap39UC971LWtrhkZFPYZCHhljPMEuM2CFmH2L2T4nZEZt2Y3aeg1eP2ZsKu5NkYJdVUeBnDqTb&#10;Uoe6rv02mzm22Vyx6jQOyLsxe4OVzU5Yr2P2ghfAYhjNt2sKbgwcHduUXOoQ48AsnIM7xOQmkI5t&#10;mGwXMZAm2yWW0k0gTbZldTYG0mS75EpYo2tB5D7lBegYKYjdK94YY0GF6k7oOwjfsf3V7h/5L6XO&#10;FJZW+gRvxtQV1cOdserE+wti+AlXc1h91IqnXVlYFzf0pVXfFFQ1YWCFUTxifRMriOOBksAKdC9F&#10;DnG7glB+Mqf6Wqtdge6LxJgIShwmHF5aWFr3GIN2F/WQr5uUurTqpWjb6KHWfIWqFrOHQURfc6FE&#10;DBXE9GVKWUFMX3I5iAGljUxyTgdBvdQvGVB6yGPLZ6KDWu2JyRNUNlAw7l7fEIwPwfgQjKO6wNpA&#10;+a8Ixi+OrslDUXhNE9wKr8OFw1R07Qpf6nx0R+6KwqN2d76Pvv2ni8LRIojBFmZjRbdwC/aSFSPO&#10;CTQwk6wYrTGRHFhHXs6t8IJR5OWoDAt4YAt5OeyxJDkwgR450crZEHul+U+3PO4W3OHB83jYp8rt&#10;w6jNReTQrqgl3zy3/wBeNYtWw5ujs/CYWTFKz5NYzwhw4QY8XRYtHMJeXUMcPcTRnxJHYx5042ge&#10;xNeOo3FcSu3WvqeornE7As67NydlNcP04LXv8fyKYbTUq+ll7SiKzgbRWEd+HsUgmt7ycly8AVTH&#10;FCWFOjGKZrYJFE1rmSHHKDqWwAo7aG3UIx1IEDmOQXQUwdTYZ1v/yJsHL+Yh0DPTkEtYCGGQK/Uv&#10;xJt6/ykeklaj+6Wcb2mrMj2G/xSswbWcT6MbzgXoPZEyUVaFAdl1LUwar+1aUCpVTd3oLyZVJWVT&#10;Z9cCz0IZOHYtqGC8ZoaWCFrOtQiJ1xI6acX7L6LCLO1ZsOF/PYpBtGexQbRj4bOGYpDAsUjGq9sd&#10;7Vg4mxqjaMdig2jHwntvYpAgIyu5m25Tgnws+SdBGTI3dtDuItdbqE3CIN46cLE7o+gKUTV0//lB&#10;NcYD/FRb6O89j/8UDyRCCPpyQZyL9dqR4CH8p0BJQNhTLj14vMHjfcIZzAmPh6HW9Xic7Lm2x5tg&#10;UZJy2ZhHk2Y2x0GKYi79omRTTtpFSZwb2YyvU0lczTmKmXNeQju1bkQ1lWyTFtF+L4mjXR/ZeANH&#10;u75qQlWuQOs6C+39sF/VBNLuryrIixpA2gFid6kJpD1gyQcSGkDaCRa8B9voW+AGS/hKs02BJ8S7&#10;tVtFRL9dAaT1FxtLa7zkVTurXVrpOGoygaW1XvJqooWl9V5UtDJpqCtYmaywg9zUfFBdPE81S6u+&#10;Hpc2VLAwiUjcbFWwLllzYbjRw6C+mKtCjQ6Gy5IctFtQWvFc9G5Bab03vDxmQQV6T8zjUo/3ZkpL&#10;iRaUHvGJgRVsuZ7WtORtIAWLkom5HKxJAiOBpIc7Jzhiq0BxdDslpkxFrTZpnSeGZ1BnPOUSCgtJ&#10;qzyhp2BFMqlx2hXStpyrMYxxEOy1brgi32gU5dFbKF40N6CCvdaIqGydB3utGyL/FpRWutQ+WK3S&#10;Sk95GaocU01PGL5aax378xLN0iO9qhKjCvsKz08smsSsAbU8S5UoKDHHOp2H0rYeyVC7XRPtSksU&#10;IthYerSXOKLCVD2tJLVPLHB0ho2lVV/OqLzDeI04j11h4dQ3G0vrvoI7sbG07lN+gnaAto2vuFLE&#10;apZWPQfLxuCi05zOUKnR1WjNq7E1RJifEmEmd5u7xOMtMjEqIE2LY1SC3d5edOxsGh2Di9F9SrVn&#10;Y71Eh0Oh/u+xUD85CNyK8mWHAqTR3QCG03rJeCevRSMSK8kvEncDuM1q5Acw+R5Ch3d5Cbpbu79t&#10;Tw/uQXddbe/s6BF3XZ28rKvuKIDbdrt4Ht0d3XcLc666enHii3wPZb7IvVipL/4eKvYJq1RFSVfO&#10;p6r8p6SsENjyC2tT1f5r/+nEaOskHoojAaSv/mv/KWIISlkMcWdejogM4BBT5uXccQqIF7NyiBQZ&#10;D7FgXo4oPp6LOC8rh3MWSQwxXFYM62Qs1rNBxe1DoDuYssqTN4G4KivmNp+AwWfFwHzofWG2554p&#10;j3RMBkPXv07/Ka9V5jTimCyWqBYxSlZK2tXXelfohNgiC+ZLdWSNOdn+BpSSXmdPZRJNPH7r+UEJ&#10;ps9y4PLZxoHFsxx4elYODF3kWgbite8/3eSiGAHtA7/O483A2UlOTiVOagWsmeV65gwYMYv1pNFT&#10;5maoEhqqhD6lSggWqZvY5uH+Cya2mznWcrtLubhI0J8rWo2n83YOX3RABqeL2GrohHU3HMR9fTTB&#10;tYiOwjl7FYEEETgFzQYKJnIbnXK2IkIJYm8+vTBuC95Qi1Jw2iqC0WE3b2gxGgPj08LwUYNiTnWv&#10;dcgte+wNnCCVLSVUUXvCRPaMch0WktYyEjVIKcRIgZ4R4dtIWtOSRYuRAl03tL3GalOgbc58xUha&#10;3QXywDaSVngCSCt8lmhRkL+2X3+YvU7haG3bEyNIXVOixCkILu2PXCqWjATtpfi0uPCEP26iBOMI&#10;Id4FlwXR+R4I1WhYWqGa8GbPJlOBGjCIrfG0TpI1oZw9J92TmQNUT6G+q7+HQc3SSFcLWMzy7JVU&#10;QM0XP5FsvyP0RRsse27rP4XjujoLGLFs24TPz3zg7TH8p8PihrUHMfov/acObfwr8t8NpHUgrZ9C&#10;WjE7u6SVY+Vrk9ZmPJ2eS9vnDRgqE0VfjVHPy7b+cIz4zgeKl5NWnmqam3VJK2LsDGeV1fcIRJMp&#10;LOuhnDxCCZgUF8hHKJpIJVA0i2KuEYFoDkVUQ1ry5TGNy30e3jxtd5tc4PJcGq7Vsbe7/tMlPDA8&#10;4Fp6pEIn6xEGCz5Y8E+x4AiOOhYcFSMwaNe24KqerplNZ+1dzN6C49gPb8Gbhm7VRRswZS824JyP&#10;z9lvlFhk7DcFwxGEtt5yX22Eoa03ZRwiDG27a6qYituhbbfZDm26uYArxtCxL9n/qB068uXLLmKM&#10;INFgggRpBnIiAvLlOZFkSAk9w2Lf+oWC/AKaHa5e7KAwHOCfoPqLQzIeJWiPdyr+U9wTnoO+tq/Y&#10;f+k/RUiio57lJnFhyHbIZPcI/nOIVHBLuZhiuXh0NOyU+tydUrBzXT/HVPjqfm6GI6bxMMwQ/DCZ&#10;oCiH3Yv3c/oA6tnUZd+v4egkc5DzdIUsJmsRnYokFxODBL6O0+sxinZ2nPSNYQJ3x/n1GEb7O85n&#10;xzDa46EOHInRGEa7vMSJsdrpAcHGCdweClAt7QSOL42k1VzYZ/0S+WmXBfhud6Nr4flVlIOOVUSZ&#10;pBaImYUFpHVNLt3A0brmHLSoenDqv9tivYsZBkYJp30xEi7mGPm0r0ub9lReuFQtim9yBIJaDXPs&#10;pkGS1qB+4yViNFGB1hZuebLiP4W0uIx0D0kaQvgve0sc7ox/eP1w2P+4JxYX/Ihr293dGLQsIdTk&#10;u8Puw36E3zGaSRwy39EfEwmE16Yfv98t/3kcbXfv1rhuefX2uF8tTxjaPP67f9I+Uf7eh9K7+/vR&#10;R1osadzEqGe41Nff5+l5SlGNmxKlVrynGzeNTmYN03REQOu/RwhNPZ+j6oeZznL9zcfTaEmPmNZT&#10;KkrmbeHNdDrv5GXP6vE09/m4H3182myPr8HL3tysT6f961evjsv16mlx/NPT48X7B8mudHjgL1Jl&#10;AWMzdeqdFNg+KKcXnzfMF/NZexEJUcLrJTwKX9DxcOd6ettNWdc+fX4W0QxFzrKMYTRDKSaUtTaA&#10;NBfEVZw4mTEG0gylGhMbNIA0QwGGjaQ5Ss03uxtImhAmkTQlBIbdpoAS4uZZs3cBJ8Rxtgmol2g8&#10;IIUFnztp9C9ghZRsMlQesEK+AMQC0jonVmgBaZUrNQ208I9LC2mYcOoJduXzeaE79g6WJcvmcL8c&#10;8S/YjawYtwlysAovkxObmGSHuCWNH4vZneWasLXENXtOs8MkIg6Z562/Ajukt7XY7NeL0U+LDR2b&#10;h/9c/46Hh/fvNmAeUMlxt3m8+/ZxsyH5zXb0TFX49HPwhfsLgarrSd28ZaFPfcD+cDx9vTiuBYgf&#10;QW1avAY92t7xT+vV4u4b9/Np8biRn/nlocGU0zkOqbNrUSZ4qg5l+kXW+CvsjMTpjjwxZnPc6shP&#10;UZRJ0mXMJuuqwYKSG6me2C4/HE/frXZPPKh/QnUTD5W2YO5MdjCx2gwJu7k4idSlTK6WPZU7o22Y&#10;RppFMyaUeq5HBowmTNheaeJowjSnJJyBo30376432qN9dzFNNCigS7zB1EDSdAmNsZsU0KUCRM/s&#10;XMCX0liaL6Fo1IbSCi+mlCA0NBXwpSo1ALTOccRrAkprPYWktc5H+Ftt0lpPAWmlqwYN1Ot3S72S&#10;64mwSGQIb9vCR15RxJu+rG6TZjIxNRqBZCbPpZnWWtv52zC5JW2TPAX73NsdgYVC7vCceT7P53aS&#10;wRhlaRW3G/pwMyf5UBgZ1lufHO1EJ5qGM+3gJJJwdHgGibWkyHfRf2qt9ZxNPbA5YpgDm0MqkAmq&#10;rOi6X5D3knXeXz4BBhfZYXNw05gE114IPecXJ+NiXGHvINMxn1/EDdaIuCQ1OC/Hncwg7Nznkjkx&#10;S5qodbkcjuuStpwZoSYXOHnj2SVhNYqmFtMSdMCA0VyOt/bEjQloBd8tY+BoVsEMLMbRpAI3Jtnt&#10;6ZKKGEZTCtSqmr0KaBxxkxgm4HBETVynYFlb/r1Ye0p+9mH4yboPQWwl8pZinNn3JV0l3h15Sh8N&#10;5IVljefW5wTywpJpuPXVMHlh57B9ViIvTCqlRrfZBBaHtvB5wbYMvBhen8MA/3zvThcboW2yIJB0&#10;jfQoco0yl5Jijse4O72SYgKG6ticNxahLlG4asErh45DPmSLtZd5UdMu89Nf6ZcaN6XjlwP/4r55&#10;r7/Zfnh6t4N/h61dbJfr3eHNzcn/+O6E3/DXy93TfnH6fvvjfkmCpGtK9dx+/MfisB/Rj/gj+Ie/&#10;7fzZj0hOuTgeI+cs+y/2oLAhXQ/KRT7X9qCYNJVPiJTjsu6uIWFVbkaZVznQHwcQXjEjIlvttf/r&#10;etGmduuBCS/KIXoMo90on1ln4ARuVC5D40U63ZzQj9IakgGk/Sjva3VHCGgg7UhLXq0xgLQjxcoX&#10;kg9xzwJXypd1G0CBL8XBXCZS4E2RB7M7Fxw/CYaVwAoULhfQxW8uSIlg2CWwtNLlzDqri1rrMCIJ&#10;LK33yYxvZzPapRVPa462vrTqG7k0LsYiA9am/eisNhML/uwshd7Zug8OoCxQZWVjad0340Qfgzvu&#10;EegmsALdy5WSRh+17nG5nN0srfp6mmqWVr0kFOMxH5xBWc2JQBojIjiD0l2MF03o4BDKig8RtaA0&#10;U8e1hWYHg1MoSybHFpQ2M1yVZ0zq4BjKQu7NjNVOe0HbocXZu1hVwTGURJFdk+DZBoqMYha/pLTf&#10;Hak85damyMkoYDj8jmIHK5hyt5bctguh+dDE3VF+KwE7RmePuIt75JrcXnGXUbttqX4e/Xd6MR50&#10;giQrTfALwjA4IgRYPedYkSPiMMzHnT4z6T8lQ+k2q4PfZCMsOoIUaFXPlfI4OInFZIUO79w/zH+6&#10;GkgcYsVd6DloCXyD5cAosq0DlxC5Nlnkn+c/3XNdN8AE8ngw0tS+syH2OP7T4aGKk+XGflux/95/&#10;OjkX7E56TgJznB6eN9s8lxqHV82KuYvx4DGzYuSp0Vd4w6yYq26Fp8uKgUoBbAjFURZBehpKE3Z3&#10;P1MNJ2e2f8VkNuxVNxRnG3LtUBz1mUhSixXAkdGIy+W1+2w2/gVGSSJxHJOHWSSJrItLE8Qk6nhV&#10;xydEI6dsHrSEpsgvuFpvSqw9RtHsuOSjtKN4X4ckCRRNjOXMrAhFRyNySnjUI6g2oNexVnQEeNbK&#10;H5xbCxu7IJ9MgRSIDAbH5/MYwoCvkAGW5AqOpPZIUWIEWGAzQ54YxrZTfzfUzbFOfjN5Yti+rnPi&#10;coNrO6dijKNzhblju2mNbRuhc9KX8yFlfD3nJOe2atfTdU5yW7OW0M5JUl3S2HMWGfaiNfZyOR+v&#10;1mkQ7ZtsEO2asJ8Bd9lFIIFrklRZtynaNSGbZqFo1ySpzi6Idk1yOV/UlCArLPmjLkqQEyYPJx36&#10;g3u4dDpIyNq1F1hpGwUcInT/+Q5Rgs6eU4VFqOcMN2oN3GE7Enw46j8lLJWguWcn5RDQDdVJvA77&#10;L15bhcXt+ky2ltf2mSg/Ktxx4bXevOgDOlxhiwIlF9HR0mubPb0opKPL0bDZXnI12qN1HecUjePE&#10;wtkvas+ZxNHOk+O6GEc7z6rh0wji9mj/KXfDxUDageIgC7tj2oVixxwizRhI+9ByTv7P0JB2o6g6&#10;sZECR1ryeqEBFfhSunPKbFWwvkorw2azgi16ZVkmsLTSMfQSWFrrdM+h3S6t90IOyohfYHi9n9wO&#10;F2ueMpYt2aIqd7uPWvc1r5EbbzFYX011MVhelbVHCyoY64mRFRySjM1GtraC1dWS9lcYA4KqKFo1&#10;NHJ3ZKwsWhlppeQYj1jvdEdCK4SLQxOt0npPNUprfcrnZBuqCtZWE0jB0iow7DbRWkvb8sRIoGC+&#10;lZnymZNWm4LRbqs8WFhN906rPNW7UOO0nG21SWtcDqmJX154v59cwRaPg/h+P2NI0W7GVlMTPpvc&#10;aBWtLLRSuHjRHJ1YRjoL4dJZu4O0ONJC8dK/1So90Gveem21SmsdBwEkmqX1XnGlhIWl9V7gQk+7&#10;i3qsl3wCu4FFBcNtF0veT2T0Mbzfj7ddWVha8yUO3DHbFd7vB2dpji26KOTcrlmij7Qq1UoVyXZp&#10;3VeceLX6qHXPFRxWF7XqqybBPHDp07lZcpNvPOSD+/3QHltb8f1+gjQEqfbK/FDikKxZwOxEZHvb&#10;Hg2YLxMYShxSinQL/7dtuiGvSLoFl/TentuYFx/u90vpfbjf70TbPShLhprvNZ0YQG6MV5PgFKzs&#10;GX+PweerClK7D71cviwCka2sFfUUxhD1x0NxvENuSQlRKYv1bXdAyClychhSernLrWQhYMw+F6Ei&#10;49H9grn2IQxkuaqnXIh2MlJ3EcRl8dxj+0pU/KpDz1MpJsJDEVhlH+pqTxA0ZcUEDCHDS6RaAuJz&#10;ov5TcqOiDQQyWSx5By97YtNTnEQBMOsiv4bpL/iDhnPvHRf78etsj4/y3fOf0k1kiFms78wUV50H&#10;Mp99Kmg844GoZ+VA0UUOqYFcL0C/Wa5oNzD45vtP6UbproAAec7igTYzXk+BFSgxi/VcAertTfeZ&#10;w8YjGPfhIJZfsdoJ5KybHGcr8gsmxyfzcT3unsQywUksaAvtO8L5ZnRdoMzui1LjlGUQlprLixdy&#10;noAW0YE8ZVBiEJ0/KSh9YqDoEJ4C+BglCN8py2Sg6OAd+w4sGB25uysC+SXqLunAnXNVcWt01F5U&#10;fBRyrJogHS6lYK424LysECbDeSOO0bEgGc7H1MRNClLhwLBVFGw1Qr7c0lFwWl2BzIWpbNqoek6o&#10;UJbYaJNWd8FJYqt3WuEJIK1wd0Vg9N6CFDgl+eMGhQlwWsg32hNsL7InRpD9VjBDrmXItQirvcVQ&#10;E7ucD+LdFoJOrgXjCH92Se0gZh5KJWh0W9GetNF7jlSsJ/RW6oySwZSQUSxl5Tim2x/Ud0WgsHMY&#10;1CyYi7bO94x5nuo/ha9i9hPtdhM82X6/hwN0NNsDF1r2BFsi1cPMpZsIMnIPDF+R79pAewfai/MV&#10;f0XaC8/bpb3MYq5Oe7FhiDw4hedliQqRTh1lcMlgPW1j7stpLxtqTQAxP1tmQ84dcT5mqpbQrPcl&#10;lwwSG4tRNOstucg/aoqmvVihtFA0D2O2EoFoFnbuz5fHVS73mnjztHXwEqdJy/00hnnMpL2O5Eh6&#10;pAYfMNQF/gbqAikx2fUBzPeu7gPOdYG48QAn4LgyPF8XqK8pxLUJPk96sQuIw/KOB4gPHdAegDIW&#10;EUSQ9pjCcscY2v6bGNr6c4lHjKGtP+VfonZo41+T9Y8xdPxNHiTC0NG3nPMf7SMLkh0mSJDqODfk&#10;y3NDybJ46Bme4TdxTeEle+NdXMWjJOngREjGWlJIAswXBUJtBbCPhPynBHuDpxw85W/BU4L8dT0l&#10;r6de3VOifNCtKzZFRc5SQhTvKac4kQDegw8nu+oBn5L/0LFQN1pyq/RapOssY5DAW3LuWvJnGkW7&#10;S05dxzDaYfI1MkZjtMeU+u0ovNM+E9foIEsct0Y7TWS2UcAYwWi3CQQbJ3CccmNiBBS4zjSSVnNB&#10;8WTcpGCVgG8RMroWLBJI6X3cJK1qPhDLAtK6JlJgNEjrmliBgxlowe82k45Xd1nyGqOEk9eYdJ+f&#10;vHYshQdukoC45G+7hupJhf90mWQpkMDdN7mELbWa8s1t4t+D+E8Bc1U7fWI0B4GGiqbcM8kwQKrn&#10;yJuBHA3kKE+OzncB8g7E9q5E/vfnBzo1HZ74sNivH5dfL04L/Tv/xetVuVvvNnerw1f/Dw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nc715ywkAAAdAwEADgAAAAAAAAAAAAAAAAAuAgAAZHJzL2Uyb0RvYy54bWxQSwECLQAU&#10;AAYACAAAACEAT/eVMt0AAAAGAQAADwAAAAAAAAAAAAAAAACGJgAAZHJzL2Rvd25yZXYueG1sUEsF&#10;BgAAAAAEAAQA8wAAAJAnA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KwwAAANoAAAAPAAAAZHJzL2Rvd25yZXYueG1sRI9Pa8JA&#10;FMTvBb/D8oTe6saCVaKriFQp9OB/8fjIPpNg9m3Mrib66d2C0OMwM79hRpPGFOJGlcstK+h2IhDE&#10;idU5pwp22/nHAITzyBoLy6TgTg4m49bbCGNta17TbeNTESDsYlSQeV/GUrokI4OuY0vi4J1sZdAH&#10;WaVSV1gHuCnkZxR9SYM5h4UMS5pllJw3V6Ng0V+ujt/36YN+96Sv6bpbXw6FUu/tZjoE4anx/+FX&#10;+0cr6MHflXAD5PgJAAD//wMAUEsBAi0AFAAGAAgAAAAhANvh9svuAAAAhQEAABMAAAAAAAAAAAAA&#10;AAAAAAAAAFtDb250ZW50X1R5cGVzXS54bWxQSwECLQAUAAYACAAAACEAWvQsW78AAAAVAQAACwAA&#10;AAAAAAAAAAAAAAAfAQAAX3JlbHMvLnJlbHNQSwECLQAUAAYACAAAACEAZhM8ysMAAADaAAAADwAA&#10;AAAAAAAAAAAAAAAHAgAAZHJzL2Rvd25yZXYueG1sUEsFBgAAAAADAAMAtwAAAPcCAAAAAA==&#10;" adj="18883" fillcolor="#4472c4" stroked="f" strokeweight="1pt">
                      <v:textbox inset=",0,14.4pt,0">
                        <w:txbxContent>
                          <w:p w14:paraId="579064D2" w14:textId="77777777" w:rsidR="0035150D" w:rsidRPr="00817EBB" w:rsidRDefault="0035150D" w:rsidP="0035150D">
                            <w:pPr>
                              <w:jc w:val="right"/>
                              <w:rPr>
                                <w:color w:val="FFFFFF"/>
                                <w:sz w:val="28"/>
                                <w:szCs w:val="28"/>
                              </w:rPr>
                            </w:pPr>
                          </w:p>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9525,25400;33338,77788;52388,133350;71438,187325;69850,187325;20638,84138;17463,66675;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35150D">
            <w:rPr>
              <w:b/>
              <w:bCs/>
              <w:noProof/>
              <w:sz w:val="24"/>
              <w:szCs w:val="24"/>
            </w:rPr>
            <mc:AlternateContent>
              <mc:Choice Requires="wps">
                <w:drawing>
                  <wp:anchor distT="0" distB="0" distL="114300" distR="114300" simplePos="0" relativeHeight="251661312" behindDoc="0" locked="0" layoutInCell="1" allowOverlap="1" wp14:anchorId="00D56F5A" wp14:editId="4360216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txbx>
                            <w:txbxContent>
                              <w:p w14:paraId="05E02246" w14:textId="71973780" w:rsidR="0035150D" w:rsidRPr="00817EBB" w:rsidRDefault="00000000" w:rsidP="0035150D">
                                <w:pPr>
                                  <w:rPr>
                                    <w:color w:val="4472C4"/>
                                    <w:sz w:val="26"/>
                                    <w:szCs w:val="26"/>
                                  </w:rPr>
                                </w:pPr>
                                <w:sdt>
                                  <w:sdtPr>
                                    <w:rPr>
                                      <w:color w:val="4472C4"/>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35150D">
                                      <w:rPr>
                                        <w:color w:val="4472C4"/>
                                        <w:sz w:val="26"/>
                                        <w:szCs w:val="26"/>
                                      </w:rPr>
                                      <w:t>Bing Findlater</w:t>
                                    </w:r>
                                  </w:sdtContent>
                                </w:sdt>
                              </w:p>
                              <w:p w14:paraId="028F92C7" w14:textId="1527D499" w:rsidR="0035150D" w:rsidRPr="00817EBB" w:rsidRDefault="00000000" w:rsidP="0035150D">
                                <w:pPr>
                                  <w:rPr>
                                    <w:color w:val="595959"/>
                                    <w:sz w:val="20"/>
                                  </w:rPr>
                                </w:pPr>
                                <w:sdt>
                                  <w:sdtPr>
                                    <w:rPr>
                                      <w:caps/>
                                      <w:color w:val="595959"/>
                                      <w:sz w:val="20"/>
                                    </w:rPr>
                                    <w:alias w:val="Company"/>
                                    <w:tag w:val=""/>
                                    <w:id w:val="-1981915184"/>
                                    <w:showingPlcHdr/>
                                    <w:dataBinding w:prefixMappings="xmlns:ns0='http://schemas.openxmlformats.org/officeDocument/2006/extended-properties' " w:xpath="/ns0:Properties[1]/ns0:Company[1]" w:storeItemID="{6668398D-A668-4E3E-A5EB-62B293D839F1}"/>
                                    <w:text/>
                                  </w:sdtPr>
                                  <w:sdtContent>
                                    <w:r w:rsidR="0035150D">
                                      <w:rPr>
                                        <w:caps/>
                                        <w:color w:val="595959"/>
                                        <w:sz w:val="20"/>
                                      </w:rPr>
                                      <w:t xml:space="preserve">     </w:t>
                                    </w:r>
                                  </w:sdtContent>
                                </w:sdt>
                                <w:r w:rsidR="007E549C" w:rsidRPr="007E549C">
                                  <w:t xml:space="preserve"> </w:t>
                                </w:r>
                                <w:r w:rsidR="007E549C" w:rsidRPr="007E549C">
                                  <w:rPr>
                                    <w:b/>
                                    <w:bCs/>
                                    <w:caps/>
                                    <w:color w:val="595959"/>
                                    <w:sz w:val="20"/>
                                  </w:rPr>
                                  <w:t>DECEMBER 2023</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0D56F5A"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RjEwIAADEEAAAOAAAAZHJzL2Uyb0RvYy54bWysU99v2yAQfp+0/wHxvthp1Wyy4lRpq0yT&#10;orZSOvWZYBxbAo4dJHb21+/AcVJ1e5r6Agd3fPfj+5jf9kazg0Lfgi35dJJzpqyEqrW7kv98WX35&#10;xpkPwlZCg1UlPyrPbxefP807V6graEBXChmBWF90ruRNCK7IMi8bZYSfgFOWnDWgEYGOuMsqFB2h&#10;G51d5fks6wArhyCV93T7MDj5IuHXtZLhqa69CkyXnGoLacW0buOaLeai2KFwTStPZYj/qMKI1lLS&#10;M9SDCILtsf0LyrQSwUMdJhJMBnXdSpV6oG6m+btuNo1wKvVCw/HuPCb/cbDy8bBxz8hCfwc9ERgH&#10;0jlfeLqM/fQ1mrhTpYz8NMLjeWyqD0zS5fXs5ussJ5ck33CIMNnltUMfviswLBolR6IlTUsc1j4M&#10;oWNITGZh1WqdqNGWdSWfXd/k6cHZQ+DaxliVSD7BXCqPVui3PWurN11toTpSswiDDryTq5YqWgsf&#10;ngUS8dQEiTk80VJroMxwsjhrAH//6z7GEx/k5awjIZXc/9oLVJzpH5aYiqobDRyN7WjYvbkH0uaU&#10;vomTyaQHGPRo1gjmlTS+jFnIJaykXCXfjuZ9GORMf0Sq5TIFkbacCGu7cTJCxznF+b70rwLdiYRA&#10;9D3CKDFRvONiiI0vvVvuAzGSiIpzHaZIBMcD6TJRffpDUfhvzynq8tMXfwAAAP//AwBQSwMEFAAG&#10;AAgAAAAhANFL0G7ZAAAABAEAAA8AAABkcnMvZG93bnJldi54bWxMj0FLw0AQhe+C/2EZwZvdKNiW&#10;NJuiohdRbGoReptmxyS4Oxuy2zb+e8de9DLM4w1vvlcsR+/UgYbYBTZwPclAEdfBdtwY2Lw/Xc1B&#10;xYRs0QUmA98UYVmenxWY23Dkig7r1CgJ4ZijgTalPtc61i15jJPQE4v3GQaPSeTQaDvgUcK90zdZ&#10;NtUeO5YPLfb00FL9td57A/fP3evsrUNXzVcvbls1G/6oHo25vBjvFqASjenvGH7xBR1KYdqFPduo&#10;nAEpkk5TvNvZVOTutIAuC/0fvvwBAAD//wMAUEsBAi0AFAAGAAgAAAAhALaDOJL+AAAA4QEAABMA&#10;AAAAAAAAAAAAAAAAAAAAAFtDb250ZW50X1R5cGVzXS54bWxQSwECLQAUAAYACAAAACEAOP0h/9YA&#10;AACUAQAACwAAAAAAAAAAAAAAAAAvAQAAX3JlbHMvLnJlbHNQSwECLQAUAAYACAAAACEA+5sEYxMC&#10;AAAxBAAADgAAAAAAAAAAAAAAAAAuAgAAZHJzL2Uyb0RvYy54bWxQSwECLQAUAAYACAAAACEA0UvQ&#10;btkAAAAEAQAADwAAAAAAAAAAAAAAAABtBAAAZHJzL2Rvd25yZXYueG1sUEsFBgAAAAAEAAQA8wAA&#10;AHMFAAAAAA==&#10;" filled="f" stroked="f" strokeweight=".5pt">
                    <v:textbox style="mso-fit-shape-to-text:t" inset="0,0,0,0">
                      <w:txbxContent>
                        <w:p w14:paraId="05E02246" w14:textId="71973780" w:rsidR="0035150D" w:rsidRPr="00817EBB" w:rsidRDefault="0035150D" w:rsidP="0035150D">
                          <w:pPr>
                            <w:rPr>
                              <w:color w:val="4472C4"/>
                              <w:sz w:val="26"/>
                              <w:szCs w:val="26"/>
                            </w:rPr>
                          </w:pPr>
                          <w:sdt>
                            <w:sdtPr>
                              <w:rPr>
                                <w:color w:val="4472C4"/>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Pr>
                                  <w:color w:val="4472C4"/>
                                  <w:sz w:val="26"/>
                                  <w:szCs w:val="26"/>
                                </w:rPr>
                                <w:t>Bing Findlater</w:t>
                              </w:r>
                            </w:sdtContent>
                          </w:sdt>
                        </w:p>
                        <w:p w14:paraId="028F92C7" w14:textId="1527D499" w:rsidR="0035150D" w:rsidRPr="00817EBB" w:rsidRDefault="0035150D" w:rsidP="0035150D">
                          <w:pPr>
                            <w:rPr>
                              <w:color w:val="595959"/>
                              <w:sz w:val="20"/>
                            </w:rPr>
                          </w:pPr>
                          <w:sdt>
                            <w:sdtPr>
                              <w:rPr>
                                <w:caps/>
                                <w:color w:val="595959"/>
                                <w:sz w:val="20"/>
                              </w:rPr>
                              <w:alias w:val="Company"/>
                              <w:tag w:val=""/>
                              <w:id w:val="-1981915184"/>
                              <w:showingPlcHdr/>
                              <w:dataBinding w:prefixMappings="xmlns:ns0='http://schemas.openxmlformats.org/officeDocument/2006/extended-properties' " w:xpath="/ns0:Properties[1]/ns0:Company[1]" w:storeItemID="{6668398D-A668-4E3E-A5EB-62B293D839F1}"/>
                              <w:text/>
                            </w:sdtPr>
                            <w:sdtContent>
                              <w:r>
                                <w:rPr>
                                  <w:caps/>
                                  <w:color w:val="595959"/>
                                  <w:sz w:val="20"/>
                                </w:rPr>
                                <w:t xml:space="preserve">     </w:t>
                              </w:r>
                            </w:sdtContent>
                          </w:sdt>
                          <w:r w:rsidR="007E549C" w:rsidRPr="007E549C">
                            <w:t xml:space="preserve"> </w:t>
                          </w:r>
                          <w:r w:rsidR="007E549C" w:rsidRPr="007E549C">
                            <w:rPr>
                              <w:b/>
                              <w:bCs/>
                              <w:caps/>
                              <w:color w:val="595959"/>
                              <w:sz w:val="20"/>
                            </w:rPr>
                            <w:t>DECEMBER 2023</w:t>
                          </w:r>
                        </w:p>
                      </w:txbxContent>
                    </v:textbox>
                    <w10:wrap anchorx="page" anchory="page"/>
                  </v:shape>
                </w:pict>
              </mc:Fallback>
            </mc:AlternateContent>
          </w:r>
        </w:p>
        <w:p w14:paraId="5AE95D61" w14:textId="471DB282" w:rsidR="0035150D" w:rsidRPr="0035150D" w:rsidRDefault="0035150D" w:rsidP="0035150D">
          <w:pPr>
            <w:rPr>
              <w:b/>
              <w:bCs/>
              <w:sz w:val="24"/>
              <w:szCs w:val="24"/>
            </w:rPr>
          </w:pPr>
          <w:r w:rsidRPr="0035150D">
            <w:rPr>
              <w:b/>
              <w:bCs/>
              <w:noProof/>
              <w:sz w:val="24"/>
              <w:szCs w:val="24"/>
            </w:rPr>
            <mc:AlternateContent>
              <mc:Choice Requires="wps">
                <w:drawing>
                  <wp:anchor distT="0" distB="0" distL="114300" distR="114300" simplePos="0" relativeHeight="251660288" behindDoc="0" locked="0" layoutInCell="1" allowOverlap="1" wp14:anchorId="649C855E" wp14:editId="63B558DA">
                    <wp:simplePos x="0" y="0"/>
                    <wp:positionH relativeFrom="margin">
                      <wp:align>right</wp:align>
                    </wp:positionH>
                    <mc:AlternateContent>
                      <mc:Choice Requires="wp14">
                        <wp:positionV relativeFrom="page">
                          <wp14:pctPosVOffset>17500</wp14:pctPosVOffset>
                        </wp:positionV>
                      </mc:Choice>
                      <mc:Fallback>
                        <wp:positionV relativeFrom="page">
                          <wp:posOffset>1870710</wp:posOffset>
                        </wp:positionV>
                      </mc:Fallback>
                    </mc:AlternateContent>
                    <wp:extent cx="3924300" cy="2333625"/>
                    <wp:effectExtent l="0" t="0" r="0" b="9525"/>
                    <wp:wrapNone/>
                    <wp:docPr id="33" name="Text Box 33"/>
                    <wp:cNvGraphicFramePr/>
                    <a:graphic xmlns:a="http://schemas.openxmlformats.org/drawingml/2006/main">
                      <a:graphicData uri="http://schemas.microsoft.com/office/word/2010/wordprocessingShape">
                        <wps:wsp>
                          <wps:cNvSpPr txBox="1"/>
                          <wps:spPr>
                            <a:xfrm>
                              <a:off x="0" y="0"/>
                              <a:ext cx="3924300" cy="2333625"/>
                            </a:xfrm>
                            <a:prstGeom prst="rect">
                              <a:avLst/>
                            </a:prstGeom>
                            <a:noFill/>
                            <a:ln w="6350">
                              <a:noFill/>
                            </a:ln>
                            <a:effectLst/>
                          </wps:spPr>
                          <wps:txbx>
                            <w:txbxContent>
                              <w:bookmarkStart w:id="0" w:name="_Hlk488139050"/>
                              <w:p w14:paraId="380F538E" w14:textId="077314C6" w:rsidR="0035150D" w:rsidRPr="00817EBB" w:rsidRDefault="00000000" w:rsidP="0035150D">
                                <w:pPr>
                                  <w:rPr>
                                    <w:rFonts w:ascii="Calibri Light" w:eastAsia="Times New Roman" w:hAnsi="Calibri Light" w:cs="Times New Roman"/>
                                    <w:color w:val="262626"/>
                                    <w:sz w:val="72"/>
                                  </w:rPr>
                                </w:pPr>
                                <w:sdt>
                                  <w:sdtPr>
                                    <w:rPr>
                                      <w:rFonts w:ascii="Calibri Light" w:eastAsia="Times New Roman" w:hAnsi="Calibri Light"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160A66">
                                      <w:rPr>
                                        <w:rFonts w:ascii="Calibri Light" w:eastAsia="Times New Roman" w:hAnsi="Calibri Light" w:cs="Times New Roman"/>
                                        <w:color w:val="262626"/>
                                        <w:sz w:val="72"/>
                                        <w:szCs w:val="72"/>
                                      </w:rPr>
                                      <w:t>Alternative Construction Education</w:t>
                                    </w:r>
                                  </w:sdtContent>
                                </w:sdt>
                                <w:bookmarkEnd w:id="0"/>
                              </w:p>
                              <w:p w14:paraId="3F052E6D" w14:textId="230D5C69" w:rsidR="0035150D" w:rsidRPr="00245FE9" w:rsidRDefault="00000000" w:rsidP="0035150D">
                                <w:pPr>
                                  <w:spacing w:before="120"/>
                                  <w:rPr>
                                    <w:color w:val="404040"/>
                                    <w:sz w:val="36"/>
                                    <w:szCs w:val="36"/>
                                  </w:rPr>
                                </w:pPr>
                                <w:sdt>
                                  <w:sdtPr>
                                    <w:rPr>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245FE9" w:rsidRPr="00245FE9">
                                      <w:rPr>
                                        <w:color w:val="404040"/>
                                        <w:sz w:val="36"/>
                                        <w:szCs w:val="36"/>
                                      </w:rPr>
                                      <w:t>SEND P</w:t>
                                    </w:r>
                                    <w:r w:rsidR="005D0886">
                                      <w:rPr>
                                        <w:color w:val="404040"/>
                                        <w:sz w:val="36"/>
                                        <w:szCs w:val="36"/>
                                      </w:rPr>
                                      <w:t>OLICY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9C855E" id="Text Box 33" o:spid="_x0000_s1056" type="#_x0000_t202" style="position:absolute;margin-left:257.8pt;margin-top:0;width:309pt;height:183.75pt;z-index:251660288;visibility:visible;mso-wrap-style:square;mso-width-percent:0;mso-height-percent:0;mso-top-percent:175;mso-wrap-distance-left:9pt;mso-wrap-distance-top:0;mso-wrap-distance-right:9pt;mso-wrap-distance-bottom:0;mso-position-horizontal:right;mso-position-horizontal-relative:margin;mso-position-vertical-relative:page;mso-width-percent:0;mso-height-percent: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nBGAIAADIEAAAOAAAAZHJzL2Uyb0RvYy54bWysU8Fu2zAMvQ/YPwi6L3aSNdiMOkXWIsOA&#10;oC2QDj0rshQbkEWNUmJnXz9KjpOh22nYRaZF6ol87+n2rm8NOyr0DdiSTyc5Z8pKqBq7L/n3l/WH&#10;T5z5IGwlDFhV8pPy/G75/t1t5wo1gxpMpZARiPVF50peh+CKLPOyVq3wE3DKUlIDtiLQL+6zCkVH&#10;6K3JZnm+yDrAyiFI5T3tPgxJvkz4WisZnrT2KjBTcuotpBXTuotrtrwVxR6Fqxt5bkP8QxetaCxd&#10;eoF6EEGwAzZ/QLWNRPCgw0RCm4HWjVRpBppmmr+ZZlsLp9IsRI53F5r8/4OVj8ete0YW+i/Qk4CR&#10;kM75wtNmnKfX2MYvdcooTxSeLrSpPjBJm/PPs4/znFKScrP5fL6Y3USc7HrcoQ9fFbQsBiVH0iXR&#10;JY4bH4bSsSTeZmHdGJO0MZZ1JV/Mb/J04JIhcGNjrUoqn2Gurcco9LueNRU1NY61g+pE0yIMRvBO&#10;rhvqaCN8eBZIytMU5ObwRIs2QDfDOeKsBvz5t/1YT4JQlrOOnFRy/+MgUHFmvlmSKtpuDHAMdmNg&#10;D+09kDmn9E6cTCEdwGDGUCO0r2TyVbyFUsJKuqvkYQzvw+BneiRSrVapiMzlRNjYrZMROvIU+X3p&#10;XwW6swiB9HuE0WOieKPFUDuosToE0E0SKvI6sEgCxx8yZpL6/Iii83//T1XXp778BQAA//8DAFBL&#10;AwQUAAYACAAAACEA9YnAed4AAAAFAQAADwAAAGRycy9kb3ducmV2LnhtbEyPT0vDQBDF74LfYRnB&#10;m93UYgwxmyKC9Q9FbM3F2zY7JsHd2ZDdtKmf3tGLXh483vDeb4rl5KzY4xA6TwrmswQEUu1NR42C&#10;6u3+IgMRoiajrSdUcMQAy/L0pNC58Qfa4H4bG8ElFHKtoI2xz6UMdYtOh5nvkTj78IPTke3QSDPo&#10;A5c7Ky+TJJVOd8QLre7xrsX6czs6Baun6v3h8atZbF7scVy9JlmontdKnZ9NtzcgIk7x7xh+8Bkd&#10;Smba+ZFMEFYBPxJ/lbN0nrHdKVik11cgy0L+py+/AQAA//8DAFBLAQItABQABgAIAAAAIQC2gziS&#10;/gAAAOEBAAATAAAAAAAAAAAAAAAAAAAAAABbQ29udGVudF9UeXBlc10ueG1sUEsBAi0AFAAGAAgA&#10;AAAhADj9If/WAAAAlAEAAAsAAAAAAAAAAAAAAAAALwEAAF9yZWxzLy5yZWxzUEsBAi0AFAAGAAgA&#10;AAAhAGxAKcEYAgAAMgQAAA4AAAAAAAAAAAAAAAAALgIAAGRycy9lMm9Eb2MueG1sUEsBAi0AFAAG&#10;AAgAAAAhAPWJwHneAAAABQEAAA8AAAAAAAAAAAAAAAAAcgQAAGRycy9kb3ducmV2LnhtbFBLBQYA&#10;AAAABAAEAPMAAAB9BQAAAAA=&#10;" filled="f" stroked="f" strokeweight=".5pt">
                    <v:textbox inset="0,0,0,0">
                      <w:txbxContent>
                        <w:bookmarkStart w:id="1" w:name="_Hlk488139050"/>
                        <w:p w14:paraId="380F538E" w14:textId="077314C6" w:rsidR="0035150D" w:rsidRPr="00817EBB" w:rsidRDefault="0035150D" w:rsidP="0035150D">
                          <w:pPr>
                            <w:rPr>
                              <w:rFonts w:ascii="Calibri Light" w:eastAsia="Times New Roman" w:hAnsi="Calibri Light" w:cs="Times New Roman"/>
                              <w:color w:val="262626"/>
                              <w:sz w:val="72"/>
                            </w:rPr>
                          </w:pPr>
                          <w:sdt>
                            <w:sdtPr>
                              <w:rPr>
                                <w:rFonts w:ascii="Calibri Light" w:eastAsia="Times New Roman" w:hAnsi="Calibri Light" w:cs="Times New Roman"/>
                                <w:color w:val="262626"/>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160A66">
                                <w:rPr>
                                  <w:rFonts w:ascii="Calibri Light" w:eastAsia="Times New Roman" w:hAnsi="Calibri Light" w:cs="Times New Roman"/>
                                  <w:color w:val="262626"/>
                                  <w:sz w:val="72"/>
                                  <w:szCs w:val="72"/>
                                </w:rPr>
                                <w:t>Alternative Construction Education</w:t>
                              </w:r>
                            </w:sdtContent>
                          </w:sdt>
                          <w:bookmarkEnd w:id="1"/>
                        </w:p>
                        <w:p w14:paraId="3F052E6D" w14:textId="230D5C69" w:rsidR="0035150D" w:rsidRPr="00245FE9" w:rsidRDefault="0035150D" w:rsidP="0035150D">
                          <w:pPr>
                            <w:spacing w:before="120"/>
                            <w:rPr>
                              <w:color w:val="404040"/>
                              <w:sz w:val="36"/>
                              <w:szCs w:val="36"/>
                            </w:rPr>
                          </w:pPr>
                          <w:sdt>
                            <w:sdtPr>
                              <w:rPr>
                                <w:color w:val="404040"/>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245FE9" w:rsidRPr="00245FE9">
                                <w:rPr>
                                  <w:color w:val="404040"/>
                                  <w:sz w:val="36"/>
                                  <w:szCs w:val="36"/>
                                </w:rPr>
                                <w:t>SEND P</w:t>
                              </w:r>
                              <w:r w:rsidR="005D0886">
                                <w:rPr>
                                  <w:color w:val="404040"/>
                                  <w:sz w:val="36"/>
                                  <w:szCs w:val="36"/>
                                </w:rPr>
                                <w:t>OLICY</w:t>
                              </w:r>
                            </w:sdtContent>
                          </w:sdt>
                        </w:p>
                      </w:txbxContent>
                    </v:textbox>
                    <w10:wrap anchorx="margin" anchory="page"/>
                  </v:shape>
                </w:pict>
              </mc:Fallback>
            </mc:AlternateContent>
          </w:r>
        </w:p>
      </w:sdtContent>
    </w:sdt>
    <w:p w14:paraId="45B0354B" w14:textId="77777777" w:rsidR="0035150D" w:rsidRPr="0035150D" w:rsidRDefault="0035150D" w:rsidP="0035150D">
      <w:pPr>
        <w:rPr>
          <w:b/>
          <w:bCs/>
          <w:sz w:val="24"/>
          <w:szCs w:val="24"/>
        </w:rPr>
      </w:pPr>
    </w:p>
    <w:p w14:paraId="13F95D09" w14:textId="77777777" w:rsidR="0035150D" w:rsidRPr="0035150D" w:rsidRDefault="0035150D" w:rsidP="0035150D">
      <w:pPr>
        <w:rPr>
          <w:b/>
          <w:bCs/>
          <w:sz w:val="24"/>
          <w:szCs w:val="24"/>
        </w:rPr>
      </w:pPr>
    </w:p>
    <w:p w14:paraId="6072CD20" w14:textId="77777777" w:rsidR="0035150D" w:rsidRPr="0035150D" w:rsidRDefault="0035150D" w:rsidP="0035150D">
      <w:pPr>
        <w:rPr>
          <w:b/>
          <w:bCs/>
          <w:sz w:val="24"/>
          <w:szCs w:val="24"/>
        </w:rPr>
      </w:pPr>
    </w:p>
    <w:p w14:paraId="2F3440EF" w14:textId="77777777" w:rsidR="0035150D" w:rsidRPr="0035150D" w:rsidRDefault="0035150D" w:rsidP="0035150D">
      <w:pPr>
        <w:rPr>
          <w:b/>
          <w:bCs/>
          <w:sz w:val="24"/>
          <w:szCs w:val="24"/>
        </w:rPr>
      </w:pPr>
    </w:p>
    <w:p w14:paraId="02ABD16B" w14:textId="77777777" w:rsidR="0035150D" w:rsidRPr="0035150D" w:rsidRDefault="0035150D" w:rsidP="0035150D">
      <w:pPr>
        <w:rPr>
          <w:b/>
          <w:bCs/>
          <w:sz w:val="24"/>
          <w:szCs w:val="24"/>
        </w:rPr>
      </w:pPr>
    </w:p>
    <w:p w14:paraId="148D9904" w14:textId="77777777" w:rsidR="0035150D" w:rsidRPr="0035150D" w:rsidRDefault="0035150D" w:rsidP="0035150D">
      <w:pPr>
        <w:rPr>
          <w:b/>
          <w:bCs/>
          <w:sz w:val="24"/>
          <w:szCs w:val="24"/>
        </w:rPr>
      </w:pPr>
    </w:p>
    <w:p w14:paraId="1733E934" w14:textId="77777777" w:rsidR="0035150D" w:rsidRPr="0035150D" w:rsidRDefault="0035150D" w:rsidP="0035150D">
      <w:pPr>
        <w:rPr>
          <w:b/>
          <w:bCs/>
          <w:sz w:val="24"/>
          <w:szCs w:val="24"/>
        </w:rPr>
      </w:pPr>
    </w:p>
    <w:p w14:paraId="3D862397" w14:textId="77777777" w:rsidR="0035150D" w:rsidRPr="0035150D" w:rsidRDefault="0035150D" w:rsidP="0035150D">
      <w:pPr>
        <w:rPr>
          <w:b/>
          <w:bCs/>
          <w:sz w:val="24"/>
          <w:szCs w:val="24"/>
        </w:rPr>
      </w:pPr>
    </w:p>
    <w:p w14:paraId="5E103E6E" w14:textId="77777777" w:rsidR="0035150D" w:rsidRPr="0035150D" w:rsidRDefault="0035150D" w:rsidP="0035150D">
      <w:pPr>
        <w:rPr>
          <w:b/>
          <w:bCs/>
          <w:sz w:val="24"/>
          <w:szCs w:val="24"/>
        </w:rPr>
      </w:pPr>
    </w:p>
    <w:p w14:paraId="3037F55A" w14:textId="77777777" w:rsidR="0035150D" w:rsidRPr="0035150D" w:rsidRDefault="0035150D" w:rsidP="0035150D">
      <w:pPr>
        <w:rPr>
          <w:b/>
          <w:bCs/>
          <w:sz w:val="24"/>
          <w:szCs w:val="24"/>
        </w:rPr>
      </w:pPr>
    </w:p>
    <w:p w14:paraId="6DCC4D0B" w14:textId="77777777" w:rsidR="0035150D" w:rsidRPr="0035150D" w:rsidRDefault="0035150D" w:rsidP="0035150D">
      <w:pPr>
        <w:rPr>
          <w:b/>
          <w:bCs/>
          <w:sz w:val="24"/>
          <w:szCs w:val="24"/>
        </w:rPr>
      </w:pPr>
    </w:p>
    <w:p w14:paraId="51B4868C" w14:textId="77777777" w:rsidR="0035150D" w:rsidRPr="0035150D" w:rsidRDefault="0035150D" w:rsidP="0035150D">
      <w:pPr>
        <w:rPr>
          <w:b/>
          <w:bCs/>
          <w:sz w:val="24"/>
          <w:szCs w:val="24"/>
        </w:rPr>
      </w:pPr>
    </w:p>
    <w:p w14:paraId="159A83E6" w14:textId="77777777" w:rsidR="0035150D" w:rsidRPr="0035150D" w:rsidRDefault="0035150D" w:rsidP="0035150D">
      <w:pPr>
        <w:rPr>
          <w:b/>
          <w:bCs/>
          <w:sz w:val="24"/>
          <w:szCs w:val="24"/>
        </w:rPr>
      </w:pPr>
    </w:p>
    <w:p w14:paraId="63C2DCA1" w14:textId="77777777" w:rsidR="0035150D" w:rsidRPr="0035150D" w:rsidRDefault="0035150D" w:rsidP="0035150D">
      <w:pPr>
        <w:rPr>
          <w:b/>
          <w:bCs/>
          <w:sz w:val="24"/>
          <w:szCs w:val="24"/>
        </w:rPr>
      </w:pPr>
    </w:p>
    <w:p w14:paraId="4596F0AB" w14:textId="77777777" w:rsidR="0035150D" w:rsidRPr="0035150D" w:rsidRDefault="0035150D" w:rsidP="0035150D">
      <w:pPr>
        <w:rPr>
          <w:b/>
          <w:bCs/>
          <w:sz w:val="24"/>
          <w:szCs w:val="24"/>
        </w:rPr>
      </w:pPr>
    </w:p>
    <w:p w14:paraId="4A9BA457" w14:textId="77777777" w:rsidR="0035150D" w:rsidRPr="0035150D" w:rsidRDefault="0035150D" w:rsidP="0035150D">
      <w:pPr>
        <w:rPr>
          <w:b/>
          <w:bCs/>
          <w:sz w:val="24"/>
          <w:szCs w:val="24"/>
        </w:rPr>
      </w:pPr>
    </w:p>
    <w:p w14:paraId="4FFC7DBD" w14:textId="77777777" w:rsidR="0035150D" w:rsidRPr="0035150D" w:rsidRDefault="0035150D" w:rsidP="0035150D">
      <w:pPr>
        <w:rPr>
          <w:b/>
          <w:bCs/>
          <w:sz w:val="24"/>
          <w:szCs w:val="24"/>
        </w:rPr>
      </w:pPr>
    </w:p>
    <w:p w14:paraId="24709739" w14:textId="77777777" w:rsidR="0035150D" w:rsidRPr="0035150D" w:rsidRDefault="0035150D" w:rsidP="0035150D">
      <w:pPr>
        <w:rPr>
          <w:b/>
          <w:bCs/>
          <w:sz w:val="24"/>
          <w:szCs w:val="24"/>
        </w:rPr>
      </w:pPr>
    </w:p>
    <w:p w14:paraId="0E663E33" w14:textId="77777777" w:rsidR="0035150D" w:rsidRPr="0035150D" w:rsidRDefault="0035150D" w:rsidP="0035150D">
      <w:pPr>
        <w:rPr>
          <w:b/>
          <w:bCs/>
          <w:sz w:val="24"/>
          <w:szCs w:val="24"/>
        </w:rPr>
      </w:pPr>
    </w:p>
    <w:p w14:paraId="036CF1DD" w14:textId="77777777" w:rsidR="0035150D" w:rsidRPr="0035150D" w:rsidRDefault="0035150D" w:rsidP="0035150D">
      <w:pPr>
        <w:rPr>
          <w:b/>
          <w:bCs/>
          <w:sz w:val="24"/>
          <w:szCs w:val="24"/>
        </w:rPr>
      </w:pPr>
    </w:p>
    <w:p w14:paraId="05875BC5" w14:textId="77777777" w:rsidR="0035150D" w:rsidRPr="0035150D" w:rsidRDefault="0035150D" w:rsidP="0035150D">
      <w:pPr>
        <w:rPr>
          <w:b/>
          <w:bCs/>
          <w:sz w:val="24"/>
          <w:szCs w:val="24"/>
        </w:rPr>
      </w:pPr>
    </w:p>
    <w:p w14:paraId="34D835B0" w14:textId="77777777" w:rsidR="0035150D" w:rsidRPr="0035150D" w:rsidRDefault="0035150D" w:rsidP="0035150D">
      <w:pPr>
        <w:rPr>
          <w:b/>
          <w:bCs/>
          <w:sz w:val="24"/>
          <w:szCs w:val="24"/>
        </w:rPr>
      </w:pPr>
    </w:p>
    <w:p w14:paraId="195A04D2" w14:textId="7779FFB4" w:rsidR="001E2E7F" w:rsidRPr="005D0886" w:rsidRDefault="0035150D" w:rsidP="002F762C">
      <w:pPr>
        <w:rPr>
          <w:b/>
          <w:bCs/>
          <w:sz w:val="24"/>
          <w:szCs w:val="24"/>
        </w:rPr>
      </w:pPr>
      <w:r w:rsidRPr="0035150D">
        <w:rPr>
          <w:b/>
          <w:bCs/>
          <w:sz w:val="24"/>
          <w:szCs w:val="24"/>
        </w:rPr>
        <w:br w:type="page"/>
      </w:r>
    </w:p>
    <w:tbl>
      <w:tblPr>
        <w:tblStyle w:val="TableGrid1"/>
        <w:tblpPr w:leftFromText="180" w:rightFromText="180" w:vertAnchor="page" w:horzAnchor="margin" w:tblpY="10831"/>
        <w:tblW w:w="10627" w:type="dxa"/>
        <w:tblLayout w:type="fixed"/>
        <w:tblLook w:val="04A0" w:firstRow="1" w:lastRow="0" w:firstColumn="1" w:lastColumn="0" w:noHBand="0" w:noVBand="1"/>
      </w:tblPr>
      <w:tblGrid>
        <w:gridCol w:w="2405"/>
        <w:gridCol w:w="8222"/>
      </w:tblGrid>
      <w:tr w:rsidR="00C746BF" w:rsidRPr="00C746BF" w14:paraId="0BDA3022" w14:textId="77777777" w:rsidTr="00262D03">
        <w:tc>
          <w:tcPr>
            <w:tcW w:w="2405" w:type="dxa"/>
          </w:tcPr>
          <w:p w14:paraId="10984DEC" w14:textId="77777777" w:rsidR="00C746BF" w:rsidRPr="00C746BF" w:rsidRDefault="00C746BF" w:rsidP="00C746BF">
            <w:pPr>
              <w:rPr>
                <w:rFonts w:ascii="Arial" w:eastAsia="Calibri" w:hAnsi="Arial" w:cs="Arial"/>
                <w:b/>
                <w:bCs/>
                <w:sz w:val="24"/>
                <w:szCs w:val="24"/>
              </w:rPr>
            </w:pPr>
            <w:bookmarkStart w:id="1" w:name="_Hlk138070710"/>
            <w:r w:rsidRPr="00C746BF">
              <w:rPr>
                <w:rFonts w:ascii="Arial" w:eastAsia="Calibri" w:hAnsi="Arial" w:cs="Arial"/>
                <w:b/>
                <w:bCs/>
                <w:sz w:val="24"/>
                <w:szCs w:val="24"/>
              </w:rPr>
              <w:lastRenderedPageBreak/>
              <w:t>Policy title:</w:t>
            </w:r>
          </w:p>
        </w:tc>
        <w:tc>
          <w:tcPr>
            <w:tcW w:w="8222" w:type="dxa"/>
          </w:tcPr>
          <w:p w14:paraId="3DF219F2" w14:textId="3BB98163" w:rsidR="00C746BF" w:rsidRPr="00C746BF" w:rsidRDefault="008436C0" w:rsidP="00C746BF">
            <w:pPr>
              <w:rPr>
                <w:rFonts w:ascii="Arial" w:eastAsia="Calibri" w:hAnsi="Arial" w:cs="Arial"/>
                <w:sz w:val="24"/>
                <w:szCs w:val="24"/>
              </w:rPr>
            </w:pPr>
            <w:r>
              <w:rPr>
                <w:rFonts w:ascii="Arial" w:eastAsia="Calibri" w:hAnsi="Arial" w:cs="Arial"/>
                <w:sz w:val="24"/>
                <w:szCs w:val="24"/>
              </w:rPr>
              <w:t>Special E</w:t>
            </w:r>
            <w:r w:rsidR="00D10D3F">
              <w:rPr>
                <w:rFonts w:ascii="Arial" w:eastAsia="Calibri" w:hAnsi="Arial" w:cs="Arial"/>
                <w:sz w:val="24"/>
                <w:szCs w:val="24"/>
              </w:rPr>
              <w:t xml:space="preserve">ducational </w:t>
            </w:r>
            <w:r>
              <w:rPr>
                <w:rFonts w:ascii="Arial" w:eastAsia="Calibri" w:hAnsi="Arial" w:cs="Arial"/>
                <w:sz w:val="24"/>
                <w:szCs w:val="24"/>
              </w:rPr>
              <w:t>N</w:t>
            </w:r>
            <w:r w:rsidR="00D10D3F">
              <w:rPr>
                <w:rFonts w:ascii="Arial" w:eastAsia="Calibri" w:hAnsi="Arial" w:cs="Arial"/>
                <w:sz w:val="24"/>
                <w:szCs w:val="24"/>
              </w:rPr>
              <w:t>eeds</w:t>
            </w:r>
          </w:p>
        </w:tc>
      </w:tr>
      <w:tr w:rsidR="00C746BF" w:rsidRPr="00C746BF" w14:paraId="76BB0A45" w14:textId="77777777" w:rsidTr="00262D03">
        <w:tc>
          <w:tcPr>
            <w:tcW w:w="2405" w:type="dxa"/>
          </w:tcPr>
          <w:p w14:paraId="4C754C50" w14:textId="77777777" w:rsidR="00C746BF" w:rsidRPr="00C746BF" w:rsidRDefault="00C746BF" w:rsidP="00C746BF">
            <w:pPr>
              <w:rPr>
                <w:rFonts w:ascii="Arial" w:eastAsia="Calibri" w:hAnsi="Arial" w:cs="Arial"/>
                <w:b/>
                <w:bCs/>
                <w:sz w:val="24"/>
                <w:szCs w:val="24"/>
              </w:rPr>
            </w:pPr>
            <w:r w:rsidRPr="00C746BF">
              <w:rPr>
                <w:rFonts w:ascii="Arial" w:eastAsia="Calibri" w:hAnsi="Arial" w:cs="Arial"/>
                <w:b/>
                <w:bCs/>
                <w:sz w:val="24"/>
                <w:szCs w:val="24"/>
              </w:rPr>
              <w:t>Function:</w:t>
            </w:r>
          </w:p>
        </w:tc>
        <w:tc>
          <w:tcPr>
            <w:tcW w:w="8222" w:type="dxa"/>
          </w:tcPr>
          <w:p w14:paraId="4AFD693C" w14:textId="77777777" w:rsidR="00C746BF" w:rsidRPr="00C746BF" w:rsidRDefault="00C746BF" w:rsidP="00C746BF">
            <w:pPr>
              <w:rPr>
                <w:rFonts w:ascii="Arial" w:eastAsia="Calibri" w:hAnsi="Arial" w:cs="Arial"/>
                <w:sz w:val="24"/>
                <w:szCs w:val="24"/>
              </w:rPr>
            </w:pPr>
            <w:r w:rsidRPr="00C746BF">
              <w:rPr>
                <w:rFonts w:ascii="Arial" w:eastAsia="Calibri" w:hAnsi="Arial" w:cs="Arial"/>
                <w:sz w:val="24"/>
                <w:szCs w:val="24"/>
              </w:rPr>
              <w:t>Provide guidance to ACE’s staff team, parents and carers, governors and other stakeholders on how to support our learners to self-regulate, manage their behaviour and feel safe so they are ready to learn.</w:t>
            </w:r>
          </w:p>
        </w:tc>
      </w:tr>
      <w:tr w:rsidR="00C746BF" w:rsidRPr="00C746BF" w14:paraId="73CD87B0" w14:textId="77777777" w:rsidTr="00262D03">
        <w:tc>
          <w:tcPr>
            <w:tcW w:w="2405" w:type="dxa"/>
          </w:tcPr>
          <w:p w14:paraId="0085F35B" w14:textId="77777777" w:rsidR="00C746BF" w:rsidRPr="00C746BF" w:rsidRDefault="00C746BF" w:rsidP="00C746BF">
            <w:pPr>
              <w:rPr>
                <w:rFonts w:ascii="Arial" w:eastAsia="Calibri" w:hAnsi="Arial" w:cs="Arial"/>
                <w:b/>
                <w:bCs/>
                <w:sz w:val="24"/>
                <w:szCs w:val="24"/>
              </w:rPr>
            </w:pPr>
            <w:r w:rsidRPr="00C746BF">
              <w:rPr>
                <w:rFonts w:ascii="Arial" w:eastAsia="Calibri" w:hAnsi="Arial" w:cs="Arial"/>
                <w:b/>
                <w:bCs/>
                <w:sz w:val="24"/>
                <w:szCs w:val="24"/>
              </w:rPr>
              <w:t>Status:</w:t>
            </w:r>
          </w:p>
        </w:tc>
        <w:tc>
          <w:tcPr>
            <w:tcW w:w="8222" w:type="dxa"/>
          </w:tcPr>
          <w:p w14:paraId="2DD587F5" w14:textId="77777777" w:rsidR="00C746BF" w:rsidRPr="00C746BF" w:rsidRDefault="00C746BF" w:rsidP="00C746BF">
            <w:pPr>
              <w:rPr>
                <w:rFonts w:ascii="Arial" w:eastAsia="Calibri" w:hAnsi="Arial" w:cs="Arial"/>
                <w:sz w:val="24"/>
                <w:szCs w:val="24"/>
              </w:rPr>
            </w:pPr>
            <w:r w:rsidRPr="00C746BF">
              <w:rPr>
                <w:rFonts w:ascii="Arial" w:eastAsia="Calibri" w:hAnsi="Arial" w:cs="Arial"/>
                <w:sz w:val="24"/>
                <w:szCs w:val="24"/>
              </w:rPr>
              <w:t>Approved</w:t>
            </w:r>
          </w:p>
        </w:tc>
      </w:tr>
      <w:tr w:rsidR="00C746BF" w:rsidRPr="00C746BF" w14:paraId="76068E4B" w14:textId="77777777" w:rsidTr="00262D03">
        <w:tc>
          <w:tcPr>
            <w:tcW w:w="2405" w:type="dxa"/>
          </w:tcPr>
          <w:p w14:paraId="2EDB4D6F" w14:textId="77777777" w:rsidR="00C746BF" w:rsidRPr="00C746BF" w:rsidRDefault="00C746BF" w:rsidP="00C746BF">
            <w:pPr>
              <w:rPr>
                <w:rFonts w:ascii="Arial" w:eastAsia="Calibri" w:hAnsi="Arial" w:cs="Arial"/>
                <w:b/>
                <w:bCs/>
                <w:sz w:val="24"/>
                <w:szCs w:val="24"/>
              </w:rPr>
            </w:pPr>
            <w:r w:rsidRPr="00C746BF">
              <w:rPr>
                <w:rFonts w:ascii="Arial" w:eastAsia="Calibri" w:hAnsi="Arial" w:cs="Arial"/>
                <w:b/>
                <w:bCs/>
                <w:sz w:val="24"/>
                <w:szCs w:val="24"/>
              </w:rPr>
              <w:t>Statutory guidance:</w:t>
            </w:r>
          </w:p>
        </w:tc>
        <w:tc>
          <w:tcPr>
            <w:tcW w:w="8222" w:type="dxa"/>
          </w:tcPr>
          <w:p w14:paraId="0247E24C" w14:textId="77777777" w:rsidR="00C746BF" w:rsidRDefault="00832AA0" w:rsidP="00C746BF">
            <w:pPr>
              <w:rPr>
                <w:rFonts w:ascii="Arial" w:eastAsia="Calibri" w:hAnsi="Arial" w:cs="Arial"/>
                <w:sz w:val="24"/>
                <w:szCs w:val="24"/>
              </w:rPr>
            </w:pPr>
            <w:r w:rsidRPr="00832AA0">
              <w:rPr>
                <w:rFonts w:ascii="Arial" w:eastAsia="Calibri" w:hAnsi="Arial" w:cs="Arial"/>
                <w:sz w:val="24"/>
                <w:szCs w:val="24"/>
              </w:rPr>
              <w:t>Part 3 of the Children and Families Act 2014, which sets out schools’ responsibilities for students with SEN and disabilities.</w:t>
            </w:r>
          </w:p>
          <w:p w14:paraId="7F31B9EC" w14:textId="77777777" w:rsidR="00832AA0" w:rsidRDefault="00832AA0" w:rsidP="00C746BF">
            <w:pPr>
              <w:rPr>
                <w:rFonts w:ascii="Arial" w:eastAsia="Calibri" w:hAnsi="Arial" w:cs="Arial"/>
                <w:sz w:val="24"/>
                <w:szCs w:val="24"/>
              </w:rPr>
            </w:pPr>
          </w:p>
          <w:p w14:paraId="2E365924" w14:textId="7EBE9A4D" w:rsidR="00832AA0" w:rsidRPr="00C746BF" w:rsidRDefault="00832AA0" w:rsidP="00C746BF">
            <w:pPr>
              <w:rPr>
                <w:rFonts w:ascii="Arial" w:eastAsia="Calibri" w:hAnsi="Arial" w:cs="Arial"/>
                <w:sz w:val="24"/>
                <w:szCs w:val="24"/>
              </w:rPr>
            </w:pPr>
            <w:r w:rsidRPr="00832AA0">
              <w:rPr>
                <w:rFonts w:ascii="Arial" w:eastAsia="Calibri" w:hAnsi="Arial" w:cs="Arial"/>
                <w:sz w:val="24"/>
                <w:szCs w:val="24"/>
              </w:rPr>
              <w:t>The Special Educational Needs and Disability Regulations 2014, which set out schools’ responsibilities for education, health and care (EHC) plans, SEN co-ordinators (SENCos) and the SEN information report</w:t>
            </w:r>
          </w:p>
        </w:tc>
      </w:tr>
      <w:tr w:rsidR="00C746BF" w:rsidRPr="00C746BF" w14:paraId="3F3617EE" w14:textId="77777777" w:rsidTr="00262D03">
        <w:tc>
          <w:tcPr>
            <w:tcW w:w="2405" w:type="dxa"/>
          </w:tcPr>
          <w:p w14:paraId="748DD9BD" w14:textId="77777777" w:rsidR="00C746BF" w:rsidRPr="00C746BF" w:rsidRDefault="00C746BF" w:rsidP="00C746BF">
            <w:pPr>
              <w:rPr>
                <w:rFonts w:ascii="Arial" w:eastAsia="Calibri" w:hAnsi="Arial" w:cs="Arial"/>
                <w:b/>
                <w:bCs/>
                <w:sz w:val="24"/>
                <w:szCs w:val="24"/>
              </w:rPr>
            </w:pPr>
            <w:r w:rsidRPr="00C746BF">
              <w:rPr>
                <w:rFonts w:ascii="Arial" w:eastAsia="Calibri" w:hAnsi="Arial" w:cs="Arial"/>
                <w:b/>
                <w:bCs/>
                <w:sz w:val="24"/>
                <w:szCs w:val="24"/>
              </w:rPr>
              <w:t>Audience:</w:t>
            </w:r>
          </w:p>
        </w:tc>
        <w:tc>
          <w:tcPr>
            <w:tcW w:w="8222" w:type="dxa"/>
          </w:tcPr>
          <w:p w14:paraId="00E729AA" w14:textId="7D4801AB" w:rsidR="00C746BF" w:rsidRPr="00C746BF" w:rsidRDefault="002B0BCA" w:rsidP="00C746BF">
            <w:pPr>
              <w:rPr>
                <w:rFonts w:ascii="Arial" w:eastAsia="Calibri" w:hAnsi="Arial" w:cs="Arial"/>
                <w:sz w:val="24"/>
                <w:szCs w:val="24"/>
              </w:rPr>
            </w:pPr>
            <w:r>
              <w:rPr>
                <w:rFonts w:ascii="Arial" w:eastAsia="Calibri" w:hAnsi="Arial" w:cs="Arial"/>
                <w:sz w:val="24"/>
                <w:szCs w:val="24"/>
              </w:rPr>
              <w:t>Parents</w:t>
            </w:r>
            <w:r w:rsidR="00832AA0">
              <w:rPr>
                <w:rFonts w:ascii="Arial" w:eastAsia="Calibri" w:hAnsi="Arial" w:cs="Arial"/>
                <w:sz w:val="24"/>
                <w:szCs w:val="24"/>
              </w:rPr>
              <w:t xml:space="preserve">, </w:t>
            </w:r>
            <w:r w:rsidR="00C746BF" w:rsidRPr="00C746BF">
              <w:rPr>
                <w:rFonts w:ascii="Arial" w:eastAsia="Calibri" w:hAnsi="Arial" w:cs="Arial"/>
                <w:sz w:val="24"/>
                <w:szCs w:val="24"/>
              </w:rPr>
              <w:t xml:space="preserve">Staff, Leaders, Governors </w:t>
            </w:r>
            <w:proofErr w:type="gramStart"/>
            <w:r w:rsidR="00C746BF" w:rsidRPr="00C746BF">
              <w:rPr>
                <w:rFonts w:ascii="Arial" w:eastAsia="Calibri" w:hAnsi="Arial" w:cs="Arial"/>
                <w:sz w:val="24"/>
                <w:szCs w:val="24"/>
              </w:rPr>
              <w:t xml:space="preserve">and </w:t>
            </w:r>
            <w:r w:rsidR="00C746BF" w:rsidRPr="00C746BF">
              <w:rPr>
                <w:rFonts w:ascii="Calibri" w:eastAsia="Calibri" w:hAnsi="Calibri" w:cs="Times New Roman"/>
              </w:rPr>
              <w:t xml:space="preserve"> </w:t>
            </w:r>
            <w:r w:rsidR="00C746BF" w:rsidRPr="00C746BF">
              <w:rPr>
                <w:rFonts w:ascii="Arial" w:eastAsia="Calibri" w:hAnsi="Arial" w:cs="Arial"/>
                <w:sz w:val="24"/>
                <w:szCs w:val="24"/>
              </w:rPr>
              <w:t>External</w:t>
            </w:r>
            <w:proofErr w:type="gramEnd"/>
            <w:r w:rsidR="00C746BF" w:rsidRPr="00C746BF">
              <w:rPr>
                <w:rFonts w:ascii="Arial" w:eastAsia="Calibri" w:hAnsi="Arial" w:cs="Arial"/>
                <w:sz w:val="24"/>
                <w:szCs w:val="24"/>
              </w:rPr>
              <w:t xml:space="preserve"> Partner Schools</w:t>
            </w:r>
          </w:p>
        </w:tc>
      </w:tr>
      <w:tr w:rsidR="00C746BF" w:rsidRPr="00C746BF" w14:paraId="244E1266" w14:textId="77777777" w:rsidTr="00262D03">
        <w:tc>
          <w:tcPr>
            <w:tcW w:w="2405" w:type="dxa"/>
          </w:tcPr>
          <w:p w14:paraId="1940CFA5" w14:textId="77777777" w:rsidR="00C746BF" w:rsidRPr="00C746BF" w:rsidRDefault="00C746BF" w:rsidP="00C746BF">
            <w:pPr>
              <w:rPr>
                <w:rFonts w:ascii="Arial" w:eastAsia="Calibri" w:hAnsi="Arial" w:cs="Arial"/>
                <w:b/>
                <w:bCs/>
                <w:sz w:val="24"/>
                <w:szCs w:val="24"/>
              </w:rPr>
            </w:pPr>
            <w:r w:rsidRPr="00C746BF">
              <w:rPr>
                <w:rFonts w:ascii="Arial" w:eastAsia="Calibri" w:hAnsi="Arial" w:cs="Arial"/>
                <w:b/>
                <w:bCs/>
                <w:sz w:val="24"/>
                <w:szCs w:val="24"/>
              </w:rPr>
              <w:t>Ownership:</w:t>
            </w:r>
          </w:p>
        </w:tc>
        <w:tc>
          <w:tcPr>
            <w:tcW w:w="8222" w:type="dxa"/>
          </w:tcPr>
          <w:p w14:paraId="666AA523" w14:textId="77777777" w:rsidR="00C746BF" w:rsidRPr="00C746BF" w:rsidRDefault="00C746BF" w:rsidP="00C746BF">
            <w:pPr>
              <w:rPr>
                <w:rFonts w:ascii="Arial" w:eastAsia="Calibri" w:hAnsi="Arial" w:cs="Arial"/>
                <w:sz w:val="24"/>
                <w:szCs w:val="24"/>
              </w:rPr>
            </w:pPr>
            <w:r w:rsidRPr="00C746BF">
              <w:rPr>
                <w:rFonts w:ascii="Arial" w:eastAsia="Calibri" w:hAnsi="Arial" w:cs="Arial"/>
                <w:sz w:val="24"/>
                <w:szCs w:val="24"/>
              </w:rPr>
              <w:t>Governing Body / Directors / All Staff Members / External Partner Schools and Others</w:t>
            </w:r>
          </w:p>
        </w:tc>
      </w:tr>
      <w:tr w:rsidR="00C746BF" w:rsidRPr="00C746BF" w14:paraId="1061534E" w14:textId="77777777" w:rsidTr="00262D03">
        <w:tc>
          <w:tcPr>
            <w:tcW w:w="2405" w:type="dxa"/>
          </w:tcPr>
          <w:p w14:paraId="62248EFF" w14:textId="77777777" w:rsidR="00C746BF" w:rsidRPr="00C746BF" w:rsidRDefault="00C746BF" w:rsidP="00C746BF">
            <w:pPr>
              <w:rPr>
                <w:rFonts w:ascii="Arial" w:eastAsia="Calibri" w:hAnsi="Arial" w:cs="Arial"/>
                <w:b/>
                <w:bCs/>
                <w:sz w:val="24"/>
                <w:szCs w:val="24"/>
              </w:rPr>
            </w:pPr>
            <w:r w:rsidRPr="00C746BF">
              <w:rPr>
                <w:rFonts w:ascii="Arial" w:eastAsia="Calibri" w:hAnsi="Arial" w:cs="Arial"/>
                <w:b/>
                <w:bCs/>
                <w:sz w:val="24"/>
                <w:szCs w:val="24"/>
              </w:rPr>
              <w:t>Last reviewed:</w:t>
            </w:r>
          </w:p>
        </w:tc>
        <w:tc>
          <w:tcPr>
            <w:tcW w:w="8222" w:type="dxa"/>
          </w:tcPr>
          <w:p w14:paraId="2F8EB277" w14:textId="344DC864" w:rsidR="00C746BF" w:rsidRPr="00C746BF" w:rsidRDefault="002B0BCA" w:rsidP="00C746BF">
            <w:pPr>
              <w:rPr>
                <w:rFonts w:ascii="Arial" w:eastAsia="Calibri" w:hAnsi="Arial" w:cs="Arial"/>
                <w:sz w:val="24"/>
                <w:szCs w:val="24"/>
              </w:rPr>
            </w:pPr>
            <w:r>
              <w:rPr>
                <w:rFonts w:ascii="Arial" w:eastAsia="Calibri" w:hAnsi="Arial" w:cs="Arial"/>
                <w:sz w:val="24"/>
                <w:szCs w:val="24"/>
              </w:rPr>
              <w:t>20</w:t>
            </w:r>
            <w:r w:rsidR="00C746BF" w:rsidRPr="00C746BF">
              <w:rPr>
                <w:rFonts w:ascii="Arial" w:eastAsia="Calibri" w:hAnsi="Arial" w:cs="Arial"/>
                <w:sz w:val="24"/>
                <w:szCs w:val="24"/>
                <w:vertAlign w:val="superscript"/>
              </w:rPr>
              <w:t>th</w:t>
            </w:r>
            <w:r w:rsidR="00C746BF" w:rsidRPr="00C746BF">
              <w:rPr>
                <w:rFonts w:ascii="Arial" w:eastAsia="Calibri" w:hAnsi="Arial" w:cs="Arial"/>
                <w:sz w:val="24"/>
                <w:szCs w:val="24"/>
              </w:rPr>
              <w:t xml:space="preserve"> </w:t>
            </w:r>
            <w:r>
              <w:rPr>
                <w:rFonts w:ascii="Arial" w:eastAsia="Calibri" w:hAnsi="Arial" w:cs="Arial"/>
                <w:sz w:val="24"/>
                <w:szCs w:val="24"/>
              </w:rPr>
              <w:t xml:space="preserve">Dec </w:t>
            </w:r>
            <w:r w:rsidR="00C746BF" w:rsidRPr="00C746BF">
              <w:rPr>
                <w:rFonts w:ascii="Arial" w:eastAsia="Calibri" w:hAnsi="Arial" w:cs="Arial"/>
                <w:sz w:val="24"/>
                <w:szCs w:val="24"/>
              </w:rPr>
              <w:t>2023</w:t>
            </w:r>
          </w:p>
        </w:tc>
      </w:tr>
      <w:tr w:rsidR="00C746BF" w:rsidRPr="00C746BF" w14:paraId="798BE956" w14:textId="77777777" w:rsidTr="00262D03">
        <w:tc>
          <w:tcPr>
            <w:tcW w:w="2405" w:type="dxa"/>
          </w:tcPr>
          <w:p w14:paraId="00C5832C" w14:textId="77777777" w:rsidR="00C746BF" w:rsidRPr="00C746BF" w:rsidRDefault="00C746BF" w:rsidP="00C746BF">
            <w:pPr>
              <w:rPr>
                <w:rFonts w:ascii="Arial" w:eastAsia="Calibri" w:hAnsi="Arial" w:cs="Arial"/>
                <w:b/>
                <w:bCs/>
                <w:sz w:val="24"/>
                <w:szCs w:val="24"/>
              </w:rPr>
            </w:pPr>
            <w:r w:rsidRPr="00C746BF">
              <w:rPr>
                <w:rFonts w:ascii="Arial" w:eastAsia="Calibri" w:hAnsi="Arial" w:cs="Arial"/>
                <w:b/>
                <w:bCs/>
                <w:sz w:val="24"/>
                <w:szCs w:val="24"/>
              </w:rPr>
              <w:t>Reviewed by:</w:t>
            </w:r>
          </w:p>
        </w:tc>
        <w:tc>
          <w:tcPr>
            <w:tcW w:w="8222" w:type="dxa"/>
          </w:tcPr>
          <w:p w14:paraId="3445EC6D" w14:textId="77777777" w:rsidR="00C746BF" w:rsidRPr="00C746BF" w:rsidRDefault="00C746BF" w:rsidP="00C746BF">
            <w:pPr>
              <w:rPr>
                <w:rFonts w:ascii="Arial" w:eastAsia="Calibri" w:hAnsi="Arial" w:cs="Arial"/>
                <w:sz w:val="24"/>
                <w:szCs w:val="24"/>
              </w:rPr>
            </w:pPr>
            <w:r w:rsidRPr="00C746BF">
              <w:rPr>
                <w:rFonts w:ascii="Arial" w:eastAsia="Calibri" w:hAnsi="Arial" w:cs="Arial"/>
                <w:sz w:val="24"/>
                <w:szCs w:val="24"/>
              </w:rPr>
              <w:t>Bing Findlater</w:t>
            </w:r>
          </w:p>
        </w:tc>
      </w:tr>
      <w:tr w:rsidR="00C746BF" w:rsidRPr="00C746BF" w14:paraId="16097D44" w14:textId="77777777" w:rsidTr="00262D03">
        <w:tc>
          <w:tcPr>
            <w:tcW w:w="2405" w:type="dxa"/>
          </w:tcPr>
          <w:p w14:paraId="0783887C" w14:textId="77777777" w:rsidR="00C746BF" w:rsidRPr="00C746BF" w:rsidRDefault="00C746BF" w:rsidP="00C746BF">
            <w:pPr>
              <w:rPr>
                <w:rFonts w:ascii="Arial" w:eastAsia="Calibri" w:hAnsi="Arial" w:cs="Arial"/>
                <w:b/>
                <w:bCs/>
                <w:sz w:val="24"/>
                <w:szCs w:val="24"/>
              </w:rPr>
            </w:pPr>
            <w:r w:rsidRPr="00C746BF">
              <w:rPr>
                <w:rFonts w:ascii="Arial" w:eastAsia="Calibri" w:hAnsi="Arial" w:cs="Arial"/>
                <w:b/>
                <w:bCs/>
                <w:sz w:val="24"/>
                <w:szCs w:val="24"/>
              </w:rPr>
              <w:t>Next review:</w:t>
            </w:r>
          </w:p>
        </w:tc>
        <w:tc>
          <w:tcPr>
            <w:tcW w:w="8222" w:type="dxa"/>
          </w:tcPr>
          <w:p w14:paraId="5C17BF0F" w14:textId="14B529DF" w:rsidR="00C746BF" w:rsidRPr="00C746BF" w:rsidRDefault="00C746BF" w:rsidP="00C746BF">
            <w:pPr>
              <w:rPr>
                <w:rFonts w:ascii="Arial" w:eastAsia="Calibri" w:hAnsi="Arial" w:cs="Arial"/>
                <w:sz w:val="24"/>
                <w:szCs w:val="24"/>
              </w:rPr>
            </w:pPr>
            <w:r w:rsidRPr="00C746BF">
              <w:rPr>
                <w:rFonts w:ascii="Arial" w:eastAsia="Calibri" w:hAnsi="Arial" w:cs="Arial"/>
                <w:sz w:val="24"/>
                <w:szCs w:val="24"/>
              </w:rPr>
              <w:t xml:space="preserve">Every year – </w:t>
            </w:r>
            <w:r w:rsidR="002B0BCA">
              <w:rPr>
                <w:rFonts w:ascii="Arial" w:eastAsia="Calibri" w:hAnsi="Arial" w:cs="Arial"/>
                <w:sz w:val="24"/>
                <w:szCs w:val="24"/>
              </w:rPr>
              <w:t>December</w:t>
            </w:r>
            <w:r w:rsidRPr="00C746BF">
              <w:rPr>
                <w:rFonts w:ascii="Arial" w:eastAsia="Calibri" w:hAnsi="Arial" w:cs="Arial"/>
                <w:sz w:val="24"/>
                <w:szCs w:val="24"/>
              </w:rPr>
              <w:t xml:space="preserve"> 2024</w:t>
            </w:r>
          </w:p>
        </w:tc>
      </w:tr>
      <w:bookmarkEnd w:id="1"/>
    </w:tbl>
    <w:p w14:paraId="62CCBAB3" w14:textId="77777777" w:rsidR="001E2E7F" w:rsidRDefault="001E2E7F">
      <w:pPr>
        <w:rPr>
          <w:sz w:val="24"/>
          <w:szCs w:val="24"/>
        </w:rPr>
      </w:pPr>
      <w:r>
        <w:rPr>
          <w:sz w:val="24"/>
          <w:szCs w:val="24"/>
        </w:rPr>
        <w:br w:type="page"/>
      </w:r>
    </w:p>
    <w:p w14:paraId="1F4C50CE" w14:textId="49890EBE" w:rsidR="002F762C" w:rsidRPr="005922E7" w:rsidRDefault="002F762C" w:rsidP="002F762C">
      <w:pPr>
        <w:rPr>
          <w:sz w:val="24"/>
          <w:szCs w:val="24"/>
        </w:rPr>
      </w:pPr>
      <w:r w:rsidRPr="005922E7">
        <w:rPr>
          <w:sz w:val="24"/>
          <w:szCs w:val="24"/>
        </w:rPr>
        <w:lastRenderedPageBreak/>
        <w:t xml:space="preserve">At Alternative Construction Education (ACE), we believe that every student with additional needs, has an entitlement to fulfil their maximum potential and to acquire the knowledge and cultural capital they need to succeed in life. We recognise the importance of providing effective learning opportunities for all students through delivering an ambitious curriculum which meets every student’s needs, setting suitable learning challenges, responding to students’ diverse needs and through understanding and overcoming barriers to learning. </w:t>
      </w:r>
    </w:p>
    <w:p w14:paraId="4DC4A6CF" w14:textId="77777777" w:rsidR="002F762C" w:rsidRPr="005922E7" w:rsidRDefault="002F762C" w:rsidP="002F762C">
      <w:pPr>
        <w:rPr>
          <w:b/>
          <w:bCs/>
          <w:sz w:val="28"/>
          <w:szCs w:val="28"/>
        </w:rPr>
      </w:pPr>
      <w:r w:rsidRPr="005922E7">
        <w:rPr>
          <w:b/>
          <w:bCs/>
          <w:sz w:val="28"/>
          <w:szCs w:val="28"/>
        </w:rPr>
        <w:t>Aim</w:t>
      </w:r>
    </w:p>
    <w:p w14:paraId="133DDF21" w14:textId="121E9155" w:rsidR="002F762C" w:rsidRPr="005922E7" w:rsidRDefault="002F762C" w:rsidP="002F762C">
      <w:pPr>
        <w:rPr>
          <w:sz w:val="24"/>
          <w:szCs w:val="24"/>
        </w:rPr>
      </w:pPr>
      <w:r w:rsidRPr="005922E7">
        <w:rPr>
          <w:sz w:val="24"/>
          <w:szCs w:val="24"/>
        </w:rPr>
        <w:t xml:space="preserve">To ensure that all students, including those with SEND, </w:t>
      </w:r>
      <w:proofErr w:type="gramStart"/>
      <w:r w:rsidRPr="005922E7">
        <w:rPr>
          <w:sz w:val="24"/>
          <w:szCs w:val="24"/>
        </w:rPr>
        <w:t>have the opportunity to</w:t>
      </w:r>
      <w:proofErr w:type="gramEnd"/>
      <w:r w:rsidRPr="005922E7">
        <w:rPr>
          <w:sz w:val="24"/>
          <w:szCs w:val="24"/>
        </w:rPr>
        <w:t xml:space="preserve"> learn and make progress</w:t>
      </w:r>
    </w:p>
    <w:p w14:paraId="0625054D" w14:textId="77777777" w:rsidR="002F762C" w:rsidRPr="005922E7" w:rsidRDefault="002F762C" w:rsidP="002F762C">
      <w:pPr>
        <w:pStyle w:val="ListParagraph"/>
        <w:numPr>
          <w:ilvl w:val="0"/>
          <w:numId w:val="1"/>
        </w:numPr>
        <w:rPr>
          <w:sz w:val="24"/>
          <w:szCs w:val="24"/>
        </w:rPr>
      </w:pPr>
      <w:r w:rsidRPr="005922E7">
        <w:rPr>
          <w:sz w:val="24"/>
          <w:szCs w:val="24"/>
        </w:rPr>
        <w:t>To contribute to an environment in which all students are challenged through our activities and encouraged to achieve their full potential.</w:t>
      </w:r>
    </w:p>
    <w:p w14:paraId="0E72E581" w14:textId="77777777" w:rsidR="002F762C" w:rsidRPr="005922E7" w:rsidRDefault="002F762C" w:rsidP="002F762C">
      <w:pPr>
        <w:pStyle w:val="ListParagraph"/>
        <w:numPr>
          <w:ilvl w:val="0"/>
          <w:numId w:val="1"/>
        </w:numPr>
        <w:rPr>
          <w:sz w:val="24"/>
          <w:szCs w:val="24"/>
        </w:rPr>
      </w:pPr>
      <w:r w:rsidRPr="005922E7">
        <w:rPr>
          <w:sz w:val="24"/>
          <w:szCs w:val="24"/>
        </w:rPr>
        <w:t xml:space="preserve">To ensure that schemes of work and planning </w:t>
      </w:r>
      <w:proofErr w:type="gramStart"/>
      <w:r w:rsidRPr="005922E7">
        <w:rPr>
          <w:sz w:val="24"/>
          <w:szCs w:val="24"/>
        </w:rPr>
        <w:t>take into account</w:t>
      </w:r>
      <w:proofErr w:type="gramEnd"/>
      <w:r w:rsidRPr="005922E7">
        <w:rPr>
          <w:sz w:val="24"/>
          <w:szCs w:val="24"/>
        </w:rPr>
        <w:t xml:space="preserve"> the needs of all students, including students with an EHCP.</w:t>
      </w:r>
    </w:p>
    <w:p w14:paraId="3E659086" w14:textId="77777777" w:rsidR="002F762C" w:rsidRPr="005922E7" w:rsidRDefault="002F762C" w:rsidP="002F762C">
      <w:pPr>
        <w:pStyle w:val="ListParagraph"/>
        <w:numPr>
          <w:ilvl w:val="0"/>
          <w:numId w:val="1"/>
        </w:numPr>
        <w:rPr>
          <w:sz w:val="24"/>
          <w:szCs w:val="24"/>
        </w:rPr>
      </w:pPr>
      <w:r w:rsidRPr="005922E7">
        <w:rPr>
          <w:sz w:val="24"/>
          <w:szCs w:val="24"/>
        </w:rPr>
        <w:t>To develop procedures and practices which will enable the identification, assessment and subsequent monitoring of the needs of pupils with SEND.</w:t>
      </w:r>
    </w:p>
    <w:p w14:paraId="31697E92" w14:textId="77777777" w:rsidR="00400828" w:rsidRPr="005922E7" w:rsidRDefault="002F762C" w:rsidP="002F762C">
      <w:pPr>
        <w:pStyle w:val="ListParagraph"/>
        <w:numPr>
          <w:ilvl w:val="0"/>
          <w:numId w:val="1"/>
        </w:numPr>
        <w:rPr>
          <w:sz w:val="24"/>
          <w:szCs w:val="24"/>
        </w:rPr>
      </w:pPr>
      <w:r w:rsidRPr="005922E7">
        <w:rPr>
          <w:sz w:val="24"/>
          <w:szCs w:val="24"/>
        </w:rPr>
        <w:t>To support our partners in their processes in monitoring, evaluating and reviewing student’s SEND provision, and to link this as far as possible to existing assessments and reporting on pupils</w:t>
      </w:r>
    </w:p>
    <w:p w14:paraId="1EE4A860" w14:textId="77777777" w:rsidR="00400828" w:rsidRPr="005922E7" w:rsidRDefault="002F762C" w:rsidP="002F762C">
      <w:pPr>
        <w:pStyle w:val="ListParagraph"/>
        <w:numPr>
          <w:ilvl w:val="0"/>
          <w:numId w:val="1"/>
        </w:numPr>
        <w:rPr>
          <w:sz w:val="24"/>
          <w:szCs w:val="24"/>
        </w:rPr>
      </w:pPr>
      <w:r w:rsidRPr="005922E7">
        <w:rPr>
          <w:sz w:val="24"/>
          <w:szCs w:val="24"/>
        </w:rPr>
        <w:t xml:space="preserve">To promote in-service training for staff through means of both inside and outside agencies, </w:t>
      </w:r>
      <w:proofErr w:type="gramStart"/>
      <w:r w:rsidRPr="005922E7">
        <w:rPr>
          <w:sz w:val="24"/>
          <w:szCs w:val="24"/>
        </w:rPr>
        <w:t>in order to</w:t>
      </w:r>
      <w:proofErr w:type="gramEnd"/>
      <w:r w:rsidRPr="005922E7">
        <w:rPr>
          <w:sz w:val="24"/>
          <w:szCs w:val="24"/>
        </w:rPr>
        <w:t xml:space="preserve"> encourage awareness and respect for individual differences and alternative ways of learning</w:t>
      </w:r>
      <w:r w:rsidR="00400828" w:rsidRPr="005922E7">
        <w:rPr>
          <w:sz w:val="24"/>
          <w:szCs w:val="24"/>
        </w:rPr>
        <w:t>.</w:t>
      </w:r>
    </w:p>
    <w:p w14:paraId="0CB3C3C7" w14:textId="77777777" w:rsidR="00400828" w:rsidRPr="005922E7" w:rsidRDefault="002F762C" w:rsidP="002F762C">
      <w:pPr>
        <w:pStyle w:val="ListParagraph"/>
        <w:numPr>
          <w:ilvl w:val="0"/>
          <w:numId w:val="1"/>
        </w:numPr>
        <w:rPr>
          <w:sz w:val="24"/>
          <w:szCs w:val="24"/>
        </w:rPr>
      </w:pPr>
      <w:r w:rsidRPr="005922E7">
        <w:rPr>
          <w:sz w:val="24"/>
          <w:szCs w:val="24"/>
        </w:rPr>
        <w:t>To ensure that all staff respond to the needs of all students and develop differentiated approaches to meet their individual needs</w:t>
      </w:r>
      <w:r w:rsidR="00400828" w:rsidRPr="005922E7">
        <w:rPr>
          <w:sz w:val="24"/>
          <w:szCs w:val="24"/>
        </w:rPr>
        <w:t>.</w:t>
      </w:r>
    </w:p>
    <w:p w14:paraId="011CD673" w14:textId="77777777" w:rsidR="00400828" w:rsidRPr="005922E7" w:rsidRDefault="002F762C" w:rsidP="002F762C">
      <w:pPr>
        <w:pStyle w:val="ListParagraph"/>
        <w:numPr>
          <w:ilvl w:val="0"/>
          <w:numId w:val="1"/>
        </w:numPr>
        <w:rPr>
          <w:sz w:val="24"/>
          <w:szCs w:val="24"/>
        </w:rPr>
      </w:pPr>
      <w:r w:rsidRPr="005922E7">
        <w:rPr>
          <w:sz w:val="24"/>
          <w:szCs w:val="24"/>
        </w:rPr>
        <w:t>To keep staff informed concerning developments in SEND</w:t>
      </w:r>
      <w:r w:rsidR="00400828" w:rsidRPr="005922E7">
        <w:rPr>
          <w:sz w:val="24"/>
          <w:szCs w:val="24"/>
        </w:rPr>
        <w:t>.</w:t>
      </w:r>
    </w:p>
    <w:p w14:paraId="0FA9421B" w14:textId="77777777" w:rsidR="00400828" w:rsidRPr="005922E7" w:rsidRDefault="002F762C" w:rsidP="002F762C">
      <w:pPr>
        <w:pStyle w:val="ListParagraph"/>
        <w:numPr>
          <w:ilvl w:val="0"/>
          <w:numId w:val="1"/>
        </w:numPr>
        <w:rPr>
          <w:sz w:val="24"/>
          <w:szCs w:val="24"/>
        </w:rPr>
      </w:pPr>
      <w:r w:rsidRPr="005922E7">
        <w:rPr>
          <w:sz w:val="24"/>
          <w:szCs w:val="24"/>
        </w:rPr>
        <w:t xml:space="preserve">To involve parents of students with SEND, and to encourage them to work in partnership with </w:t>
      </w:r>
      <w:r w:rsidR="00400828" w:rsidRPr="005922E7">
        <w:rPr>
          <w:sz w:val="24"/>
          <w:szCs w:val="24"/>
        </w:rPr>
        <w:t>ACE</w:t>
      </w:r>
      <w:r w:rsidRPr="005922E7">
        <w:rPr>
          <w:sz w:val="24"/>
          <w:szCs w:val="24"/>
        </w:rPr>
        <w:t xml:space="preserve"> in the education of their children</w:t>
      </w:r>
      <w:r w:rsidR="00400828" w:rsidRPr="005922E7">
        <w:rPr>
          <w:sz w:val="24"/>
          <w:szCs w:val="24"/>
        </w:rPr>
        <w:t>.</w:t>
      </w:r>
    </w:p>
    <w:p w14:paraId="12811626" w14:textId="390BAAEE" w:rsidR="002F762C" w:rsidRPr="005922E7" w:rsidRDefault="002F762C" w:rsidP="002F762C">
      <w:pPr>
        <w:pStyle w:val="ListParagraph"/>
        <w:numPr>
          <w:ilvl w:val="0"/>
          <w:numId w:val="1"/>
        </w:numPr>
        <w:rPr>
          <w:sz w:val="24"/>
          <w:szCs w:val="24"/>
        </w:rPr>
      </w:pPr>
      <w:r w:rsidRPr="005922E7">
        <w:rPr>
          <w:sz w:val="24"/>
          <w:szCs w:val="24"/>
        </w:rPr>
        <w:t>To build up effective links with outside bodies to enhance the quality of provision</w:t>
      </w:r>
    </w:p>
    <w:p w14:paraId="7D3B6FF1" w14:textId="77777777" w:rsidR="002F762C" w:rsidRPr="005922E7" w:rsidRDefault="002F762C" w:rsidP="002F762C">
      <w:pPr>
        <w:rPr>
          <w:b/>
          <w:bCs/>
          <w:sz w:val="24"/>
          <w:szCs w:val="24"/>
        </w:rPr>
      </w:pPr>
      <w:r w:rsidRPr="005922E7">
        <w:rPr>
          <w:b/>
          <w:bCs/>
          <w:sz w:val="24"/>
          <w:szCs w:val="24"/>
        </w:rPr>
        <w:t>Legislation and guidance</w:t>
      </w:r>
    </w:p>
    <w:p w14:paraId="48F59000" w14:textId="6B59D0E2" w:rsidR="002F762C" w:rsidRPr="005922E7" w:rsidRDefault="002F762C" w:rsidP="002F762C">
      <w:pPr>
        <w:rPr>
          <w:sz w:val="24"/>
          <w:szCs w:val="24"/>
        </w:rPr>
      </w:pPr>
      <w:r w:rsidRPr="005922E7">
        <w:rPr>
          <w:sz w:val="24"/>
          <w:szCs w:val="24"/>
        </w:rPr>
        <w:t>This policy and the SEND information report is based on the statutory Special Educational Needs and Disability (SEND) Code of Practice and the following legislation:</w:t>
      </w:r>
    </w:p>
    <w:p w14:paraId="5A6A45B5" w14:textId="77777777" w:rsidR="00400828" w:rsidRPr="005922E7" w:rsidRDefault="002F762C" w:rsidP="002F762C">
      <w:pPr>
        <w:pStyle w:val="ListParagraph"/>
        <w:numPr>
          <w:ilvl w:val="0"/>
          <w:numId w:val="2"/>
        </w:numPr>
        <w:rPr>
          <w:sz w:val="24"/>
          <w:szCs w:val="24"/>
        </w:rPr>
      </w:pPr>
      <w:r w:rsidRPr="005922E7">
        <w:rPr>
          <w:sz w:val="24"/>
          <w:szCs w:val="24"/>
        </w:rPr>
        <w:t>Part 3 of the Children and Families Act 2014, which sets out schools’ responsibilities for</w:t>
      </w:r>
      <w:r w:rsidR="00400828" w:rsidRPr="005922E7">
        <w:rPr>
          <w:sz w:val="24"/>
          <w:szCs w:val="24"/>
        </w:rPr>
        <w:t xml:space="preserve"> </w:t>
      </w:r>
      <w:r w:rsidRPr="005922E7">
        <w:rPr>
          <w:sz w:val="24"/>
          <w:szCs w:val="24"/>
        </w:rPr>
        <w:t>students with SEN and disabilities</w:t>
      </w:r>
      <w:r w:rsidR="00400828" w:rsidRPr="005922E7">
        <w:rPr>
          <w:sz w:val="24"/>
          <w:szCs w:val="24"/>
        </w:rPr>
        <w:t>.</w:t>
      </w:r>
    </w:p>
    <w:p w14:paraId="7BD2CC97" w14:textId="609CF8E0" w:rsidR="002F762C" w:rsidRPr="005922E7" w:rsidRDefault="002F762C" w:rsidP="002F762C">
      <w:pPr>
        <w:pStyle w:val="ListParagraph"/>
        <w:numPr>
          <w:ilvl w:val="0"/>
          <w:numId w:val="2"/>
        </w:numPr>
        <w:rPr>
          <w:sz w:val="24"/>
          <w:szCs w:val="24"/>
        </w:rPr>
      </w:pPr>
      <w:r w:rsidRPr="005922E7">
        <w:rPr>
          <w:sz w:val="24"/>
          <w:szCs w:val="24"/>
        </w:rPr>
        <w:t xml:space="preserve">The Special Educational Needs and Disability Regulations 2014, which set out schools’ responsibilities for education, health and care (EHC) plans, SEN co-ordinators (SENCos) and the SEN information report </w:t>
      </w:r>
    </w:p>
    <w:p w14:paraId="60FFAB99" w14:textId="77777777" w:rsidR="002F762C" w:rsidRPr="005922E7" w:rsidRDefault="002F762C" w:rsidP="002F762C">
      <w:pPr>
        <w:rPr>
          <w:b/>
          <w:bCs/>
          <w:sz w:val="24"/>
          <w:szCs w:val="24"/>
        </w:rPr>
      </w:pPr>
      <w:r w:rsidRPr="005922E7">
        <w:rPr>
          <w:b/>
          <w:bCs/>
          <w:sz w:val="24"/>
          <w:szCs w:val="24"/>
        </w:rPr>
        <w:t>Definitions</w:t>
      </w:r>
    </w:p>
    <w:p w14:paraId="48546FDE" w14:textId="01049E7E" w:rsidR="002F762C" w:rsidRPr="005922E7" w:rsidRDefault="002F762C" w:rsidP="002F762C">
      <w:pPr>
        <w:rPr>
          <w:sz w:val="24"/>
          <w:szCs w:val="24"/>
        </w:rPr>
      </w:pPr>
      <w:r w:rsidRPr="005922E7">
        <w:rPr>
          <w:sz w:val="24"/>
          <w:szCs w:val="24"/>
        </w:rPr>
        <w:t xml:space="preserve">A student has SEN if they have a learning difficulty or disability that calls for special educational provision to be made for them. </w:t>
      </w:r>
    </w:p>
    <w:p w14:paraId="6A54796D" w14:textId="77777777" w:rsidR="002F762C" w:rsidRPr="005922E7" w:rsidRDefault="002F762C" w:rsidP="002F762C">
      <w:pPr>
        <w:rPr>
          <w:sz w:val="24"/>
          <w:szCs w:val="24"/>
        </w:rPr>
      </w:pPr>
      <w:r w:rsidRPr="005922E7">
        <w:rPr>
          <w:sz w:val="24"/>
          <w:szCs w:val="24"/>
        </w:rPr>
        <w:t xml:space="preserve">They have a learning difficulty or disability if they have: </w:t>
      </w:r>
    </w:p>
    <w:p w14:paraId="26D9DBB7" w14:textId="29CAE174" w:rsidR="00400828" w:rsidRPr="005922E7" w:rsidRDefault="002F762C" w:rsidP="002F762C">
      <w:pPr>
        <w:pStyle w:val="ListParagraph"/>
        <w:numPr>
          <w:ilvl w:val="0"/>
          <w:numId w:val="3"/>
        </w:numPr>
        <w:rPr>
          <w:sz w:val="24"/>
          <w:szCs w:val="24"/>
        </w:rPr>
      </w:pPr>
      <w:r w:rsidRPr="005922E7">
        <w:rPr>
          <w:sz w:val="24"/>
          <w:szCs w:val="24"/>
        </w:rPr>
        <w:t xml:space="preserve">a significantly greater difficulty in learning than </w:t>
      </w:r>
      <w:proofErr w:type="gramStart"/>
      <w:r w:rsidRPr="005922E7">
        <w:rPr>
          <w:sz w:val="24"/>
          <w:szCs w:val="24"/>
        </w:rPr>
        <w:t>the majority of</w:t>
      </w:r>
      <w:proofErr w:type="gramEnd"/>
      <w:r w:rsidRPr="005922E7">
        <w:rPr>
          <w:sz w:val="24"/>
          <w:szCs w:val="24"/>
        </w:rPr>
        <w:t xml:space="preserve"> the others of the same age, or </w:t>
      </w:r>
    </w:p>
    <w:p w14:paraId="2B34458E" w14:textId="1CA95D60" w:rsidR="002F762C" w:rsidRPr="005922E7" w:rsidRDefault="002F762C" w:rsidP="002F762C">
      <w:pPr>
        <w:pStyle w:val="ListParagraph"/>
        <w:numPr>
          <w:ilvl w:val="0"/>
          <w:numId w:val="3"/>
        </w:numPr>
        <w:rPr>
          <w:sz w:val="24"/>
          <w:szCs w:val="24"/>
        </w:rPr>
      </w:pPr>
      <w:r w:rsidRPr="005922E7">
        <w:rPr>
          <w:sz w:val="24"/>
          <w:szCs w:val="24"/>
        </w:rPr>
        <w:t>a disability which prevents or hinders them from making use of facilities of a kind</w:t>
      </w:r>
      <w:r w:rsidR="00400828" w:rsidRPr="005922E7">
        <w:rPr>
          <w:sz w:val="24"/>
          <w:szCs w:val="24"/>
        </w:rPr>
        <w:t xml:space="preserve"> </w:t>
      </w:r>
      <w:r w:rsidRPr="005922E7">
        <w:rPr>
          <w:sz w:val="24"/>
          <w:szCs w:val="24"/>
        </w:rPr>
        <w:t xml:space="preserve">generally provided for others of the same age in mainstream schools </w:t>
      </w:r>
    </w:p>
    <w:p w14:paraId="48157158" w14:textId="68E379D4" w:rsidR="002F762C" w:rsidRPr="005922E7" w:rsidRDefault="002F762C" w:rsidP="002F762C">
      <w:pPr>
        <w:rPr>
          <w:sz w:val="24"/>
          <w:szCs w:val="24"/>
        </w:rPr>
      </w:pPr>
      <w:r w:rsidRPr="005922E7">
        <w:rPr>
          <w:sz w:val="24"/>
          <w:szCs w:val="24"/>
        </w:rPr>
        <w:t>Special educational provision is educational or training provision that is additional to, or different from, that made generally for other children or young people of the same age by mainstream schools.</w:t>
      </w:r>
    </w:p>
    <w:p w14:paraId="79AA26EA" w14:textId="77777777" w:rsidR="002F762C" w:rsidRPr="005922E7" w:rsidRDefault="002F762C" w:rsidP="002F762C">
      <w:pPr>
        <w:rPr>
          <w:b/>
          <w:bCs/>
          <w:sz w:val="28"/>
          <w:szCs w:val="28"/>
        </w:rPr>
      </w:pPr>
      <w:r w:rsidRPr="005922E7">
        <w:rPr>
          <w:b/>
          <w:bCs/>
          <w:sz w:val="28"/>
          <w:szCs w:val="28"/>
        </w:rPr>
        <w:lastRenderedPageBreak/>
        <w:t>Roles and Responsibilities</w:t>
      </w:r>
    </w:p>
    <w:p w14:paraId="0FA3E489" w14:textId="4CF96A2F" w:rsidR="002F762C" w:rsidRPr="005922E7" w:rsidRDefault="002F762C" w:rsidP="002F762C">
      <w:pPr>
        <w:rPr>
          <w:sz w:val="24"/>
          <w:szCs w:val="24"/>
        </w:rPr>
      </w:pPr>
      <w:r w:rsidRPr="005922E7">
        <w:rPr>
          <w:sz w:val="24"/>
          <w:szCs w:val="24"/>
        </w:rPr>
        <w:t>The Director</w:t>
      </w:r>
    </w:p>
    <w:p w14:paraId="1D830342" w14:textId="77777777" w:rsidR="002F762C" w:rsidRPr="005922E7" w:rsidRDefault="002F762C" w:rsidP="002F762C">
      <w:pPr>
        <w:rPr>
          <w:sz w:val="24"/>
          <w:szCs w:val="24"/>
        </w:rPr>
      </w:pPr>
      <w:r w:rsidRPr="005922E7">
        <w:rPr>
          <w:sz w:val="24"/>
          <w:szCs w:val="24"/>
        </w:rPr>
        <w:t>They will:</w:t>
      </w:r>
    </w:p>
    <w:p w14:paraId="42F72C71" w14:textId="7DD132B2" w:rsidR="00B51276" w:rsidRPr="005922E7" w:rsidRDefault="00B51276" w:rsidP="00B51276">
      <w:pPr>
        <w:pStyle w:val="ListParagraph"/>
        <w:numPr>
          <w:ilvl w:val="0"/>
          <w:numId w:val="5"/>
        </w:numPr>
        <w:rPr>
          <w:sz w:val="24"/>
          <w:szCs w:val="24"/>
        </w:rPr>
      </w:pPr>
      <w:r w:rsidRPr="005922E7">
        <w:rPr>
          <w:sz w:val="24"/>
          <w:szCs w:val="24"/>
        </w:rPr>
        <w:t>Have overall responsibility for the provision and progress of learners with SEND</w:t>
      </w:r>
    </w:p>
    <w:p w14:paraId="6F652450" w14:textId="7B0F5189" w:rsidR="00B51276" w:rsidRPr="005922E7" w:rsidRDefault="00295456" w:rsidP="002F762C">
      <w:pPr>
        <w:pStyle w:val="ListParagraph"/>
        <w:numPr>
          <w:ilvl w:val="0"/>
          <w:numId w:val="5"/>
        </w:numPr>
        <w:rPr>
          <w:sz w:val="24"/>
          <w:szCs w:val="24"/>
        </w:rPr>
      </w:pPr>
      <w:r w:rsidRPr="005922E7">
        <w:rPr>
          <w:sz w:val="24"/>
          <w:szCs w:val="24"/>
        </w:rPr>
        <w:t>D</w:t>
      </w:r>
      <w:r w:rsidR="002F762C" w:rsidRPr="005922E7">
        <w:rPr>
          <w:sz w:val="24"/>
          <w:szCs w:val="24"/>
        </w:rPr>
        <w:t xml:space="preserve">evelop the SEND policy and </w:t>
      </w:r>
      <w:r w:rsidR="00B51276" w:rsidRPr="005922E7">
        <w:rPr>
          <w:sz w:val="24"/>
          <w:szCs w:val="24"/>
        </w:rPr>
        <w:t xml:space="preserve">ensure the delivery pf </w:t>
      </w:r>
      <w:r w:rsidR="002F762C" w:rsidRPr="005922E7">
        <w:rPr>
          <w:sz w:val="24"/>
          <w:szCs w:val="24"/>
        </w:rPr>
        <w:t xml:space="preserve">provision </w:t>
      </w:r>
      <w:r w:rsidR="00B51276" w:rsidRPr="005922E7">
        <w:rPr>
          <w:sz w:val="24"/>
          <w:szCs w:val="24"/>
        </w:rPr>
        <w:t>with ACE.</w:t>
      </w:r>
    </w:p>
    <w:p w14:paraId="48DBFAF4" w14:textId="77777777" w:rsidR="00B51276" w:rsidRPr="005922E7" w:rsidRDefault="002F762C" w:rsidP="002F762C">
      <w:pPr>
        <w:pStyle w:val="ListParagraph"/>
        <w:numPr>
          <w:ilvl w:val="0"/>
          <w:numId w:val="5"/>
        </w:numPr>
        <w:rPr>
          <w:sz w:val="24"/>
          <w:szCs w:val="24"/>
        </w:rPr>
      </w:pPr>
      <w:r w:rsidRPr="005922E7">
        <w:rPr>
          <w:sz w:val="24"/>
          <w:szCs w:val="24"/>
        </w:rPr>
        <w:t>Have day-to-day responsibility for the operation of this SEND policy and the coordination of specific provision made to support individual students with SEN, including those who have EHC plans</w:t>
      </w:r>
    </w:p>
    <w:p w14:paraId="7A1411FB" w14:textId="77777777" w:rsidR="00B51276" w:rsidRPr="005922E7" w:rsidRDefault="002F762C" w:rsidP="002F762C">
      <w:pPr>
        <w:pStyle w:val="ListParagraph"/>
        <w:numPr>
          <w:ilvl w:val="0"/>
          <w:numId w:val="5"/>
        </w:numPr>
        <w:rPr>
          <w:sz w:val="24"/>
          <w:szCs w:val="24"/>
        </w:rPr>
      </w:pPr>
      <w:r w:rsidRPr="005922E7">
        <w:rPr>
          <w:sz w:val="24"/>
          <w:szCs w:val="24"/>
        </w:rPr>
        <w:t>Provide professional guidance to colleagues and work with staff, parents, and other agencies to ensure that students with SEN receive appropriate support and high-quality teaching</w:t>
      </w:r>
      <w:r w:rsidR="00B51276" w:rsidRPr="005922E7">
        <w:rPr>
          <w:sz w:val="24"/>
          <w:szCs w:val="24"/>
        </w:rPr>
        <w:t>.</w:t>
      </w:r>
    </w:p>
    <w:p w14:paraId="101B579E" w14:textId="77777777" w:rsidR="00B51276" w:rsidRPr="005922E7" w:rsidRDefault="002F762C" w:rsidP="002F762C">
      <w:pPr>
        <w:pStyle w:val="ListParagraph"/>
        <w:numPr>
          <w:ilvl w:val="0"/>
          <w:numId w:val="5"/>
        </w:numPr>
        <w:rPr>
          <w:sz w:val="24"/>
          <w:szCs w:val="24"/>
        </w:rPr>
      </w:pPr>
      <w:r w:rsidRPr="005922E7">
        <w:rPr>
          <w:sz w:val="24"/>
          <w:szCs w:val="24"/>
        </w:rPr>
        <w:t xml:space="preserve">Advise on the graduated approach to providing SEN support </w:t>
      </w:r>
    </w:p>
    <w:p w14:paraId="0B5D6F6A" w14:textId="77777777" w:rsidR="00B51276" w:rsidRPr="005922E7" w:rsidRDefault="002F762C" w:rsidP="002F762C">
      <w:pPr>
        <w:pStyle w:val="ListParagraph"/>
        <w:numPr>
          <w:ilvl w:val="0"/>
          <w:numId w:val="5"/>
        </w:numPr>
        <w:rPr>
          <w:sz w:val="24"/>
          <w:szCs w:val="24"/>
        </w:rPr>
      </w:pPr>
      <w:r w:rsidRPr="005922E7">
        <w:rPr>
          <w:sz w:val="24"/>
          <w:szCs w:val="24"/>
        </w:rPr>
        <w:t xml:space="preserve">Be the point of contact for </w:t>
      </w:r>
      <w:r w:rsidR="00B51276" w:rsidRPr="005922E7">
        <w:rPr>
          <w:sz w:val="24"/>
          <w:szCs w:val="24"/>
        </w:rPr>
        <w:t>schools and other referrers,</w:t>
      </w:r>
      <w:r w:rsidRPr="005922E7">
        <w:rPr>
          <w:sz w:val="24"/>
          <w:szCs w:val="24"/>
        </w:rPr>
        <w:t xml:space="preserve"> the local authority (LA) and its support services </w:t>
      </w:r>
    </w:p>
    <w:p w14:paraId="3981FE40" w14:textId="77777777" w:rsidR="00B51276" w:rsidRPr="005922E7" w:rsidRDefault="002F762C" w:rsidP="002F762C">
      <w:pPr>
        <w:pStyle w:val="ListParagraph"/>
        <w:numPr>
          <w:ilvl w:val="0"/>
          <w:numId w:val="5"/>
        </w:numPr>
        <w:rPr>
          <w:sz w:val="24"/>
          <w:szCs w:val="24"/>
        </w:rPr>
      </w:pPr>
      <w:r w:rsidRPr="005922E7">
        <w:rPr>
          <w:sz w:val="24"/>
          <w:szCs w:val="24"/>
        </w:rPr>
        <w:t xml:space="preserve">Liaise with potential next providers of education to ensure that </w:t>
      </w:r>
      <w:r w:rsidR="00B51276" w:rsidRPr="005922E7">
        <w:rPr>
          <w:sz w:val="24"/>
          <w:szCs w:val="24"/>
        </w:rPr>
        <w:t>ACE</w:t>
      </w:r>
      <w:r w:rsidRPr="005922E7">
        <w:rPr>
          <w:sz w:val="24"/>
          <w:szCs w:val="24"/>
        </w:rPr>
        <w:t xml:space="preserve"> meets its responsibilities under the Equality Act 2010 </w:t>
      </w:r>
      <w:proofErr w:type="gramStart"/>
      <w:r w:rsidRPr="005922E7">
        <w:rPr>
          <w:sz w:val="24"/>
          <w:szCs w:val="24"/>
        </w:rPr>
        <w:t>with regard to</w:t>
      </w:r>
      <w:proofErr w:type="gramEnd"/>
      <w:r w:rsidRPr="005922E7">
        <w:rPr>
          <w:sz w:val="24"/>
          <w:szCs w:val="24"/>
        </w:rPr>
        <w:t xml:space="preserve"> reasonable adjustments and access arrangements</w:t>
      </w:r>
      <w:r w:rsidR="00B51276" w:rsidRPr="005922E7">
        <w:rPr>
          <w:sz w:val="24"/>
          <w:szCs w:val="24"/>
        </w:rPr>
        <w:t xml:space="preserve">. </w:t>
      </w:r>
    </w:p>
    <w:p w14:paraId="4462473B" w14:textId="104FAAB4" w:rsidR="002F762C" w:rsidRPr="005922E7" w:rsidRDefault="002F762C" w:rsidP="00B51276">
      <w:pPr>
        <w:pStyle w:val="ListParagraph"/>
        <w:numPr>
          <w:ilvl w:val="0"/>
          <w:numId w:val="5"/>
        </w:numPr>
        <w:rPr>
          <w:sz w:val="24"/>
          <w:szCs w:val="24"/>
        </w:rPr>
      </w:pPr>
      <w:r w:rsidRPr="005922E7">
        <w:rPr>
          <w:sz w:val="24"/>
          <w:szCs w:val="24"/>
        </w:rPr>
        <w:t>Ensure the school keeps the records of all students with SEND up to date.</w:t>
      </w:r>
    </w:p>
    <w:p w14:paraId="09537635" w14:textId="03E7DDA7" w:rsidR="002F762C" w:rsidRPr="005922E7" w:rsidRDefault="00295456" w:rsidP="002F762C">
      <w:pPr>
        <w:rPr>
          <w:b/>
          <w:bCs/>
          <w:sz w:val="28"/>
          <w:szCs w:val="28"/>
        </w:rPr>
      </w:pPr>
      <w:r w:rsidRPr="005922E7">
        <w:rPr>
          <w:b/>
          <w:bCs/>
          <w:sz w:val="28"/>
          <w:szCs w:val="28"/>
        </w:rPr>
        <w:t>Staff Team</w:t>
      </w:r>
    </w:p>
    <w:p w14:paraId="61EA8593" w14:textId="5C0769C8" w:rsidR="002F762C" w:rsidRPr="005922E7" w:rsidRDefault="002F762C" w:rsidP="002F762C">
      <w:pPr>
        <w:rPr>
          <w:sz w:val="24"/>
          <w:szCs w:val="24"/>
        </w:rPr>
      </w:pPr>
      <w:r w:rsidRPr="005922E7">
        <w:rPr>
          <w:sz w:val="24"/>
          <w:szCs w:val="24"/>
        </w:rPr>
        <w:t xml:space="preserve">Every </w:t>
      </w:r>
      <w:r w:rsidR="00295456" w:rsidRPr="005922E7">
        <w:rPr>
          <w:sz w:val="24"/>
          <w:szCs w:val="24"/>
        </w:rPr>
        <w:t>tutor</w:t>
      </w:r>
      <w:r w:rsidRPr="005922E7">
        <w:rPr>
          <w:sz w:val="24"/>
          <w:szCs w:val="24"/>
        </w:rPr>
        <w:t xml:space="preserve"> is responsible for:</w:t>
      </w:r>
    </w:p>
    <w:p w14:paraId="7FD65F90" w14:textId="77777777" w:rsidR="00295456" w:rsidRPr="005922E7" w:rsidRDefault="002F762C" w:rsidP="002F762C">
      <w:pPr>
        <w:pStyle w:val="ListParagraph"/>
        <w:numPr>
          <w:ilvl w:val="0"/>
          <w:numId w:val="6"/>
        </w:numPr>
        <w:rPr>
          <w:sz w:val="24"/>
          <w:szCs w:val="24"/>
        </w:rPr>
      </w:pPr>
      <w:r w:rsidRPr="005922E7">
        <w:rPr>
          <w:sz w:val="24"/>
          <w:szCs w:val="24"/>
        </w:rPr>
        <w:t xml:space="preserve">The progress and development of every student in their class </w:t>
      </w:r>
    </w:p>
    <w:p w14:paraId="5A32BD47" w14:textId="77777777" w:rsidR="00295456" w:rsidRPr="005922E7" w:rsidRDefault="002F762C" w:rsidP="002F762C">
      <w:pPr>
        <w:pStyle w:val="ListParagraph"/>
        <w:numPr>
          <w:ilvl w:val="0"/>
          <w:numId w:val="6"/>
        </w:numPr>
        <w:rPr>
          <w:sz w:val="24"/>
          <w:szCs w:val="24"/>
        </w:rPr>
      </w:pPr>
      <w:r w:rsidRPr="005922E7">
        <w:rPr>
          <w:sz w:val="24"/>
          <w:szCs w:val="24"/>
        </w:rPr>
        <w:t xml:space="preserve">Work closely with </w:t>
      </w:r>
      <w:r w:rsidR="00295456" w:rsidRPr="005922E7">
        <w:rPr>
          <w:sz w:val="24"/>
          <w:szCs w:val="24"/>
        </w:rPr>
        <w:t>support</w:t>
      </w:r>
      <w:r w:rsidRPr="005922E7">
        <w:rPr>
          <w:sz w:val="24"/>
          <w:szCs w:val="24"/>
        </w:rPr>
        <w:t xml:space="preserve"> staff to plan and assess the impact of support and interventions, and how they can be linked </w:t>
      </w:r>
      <w:r w:rsidR="00295456" w:rsidRPr="005922E7">
        <w:rPr>
          <w:sz w:val="24"/>
          <w:szCs w:val="24"/>
        </w:rPr>
        <w:t>into the teaching and learning.</w:t>
      </w:r>
    </w:p>
    <w:p w14:paraId="5A29F93F" w14:textId="77777777" w:rsidR="00295456" w:rsidRPr="005922E7" w:rsidRDefault="00295456" w:rsidP="002F762C">
      <w:pPr>
        <w:pStyle w:val="ListParagraph"/>
        <w:numPr>
          <w:ilvl w:val="0"/>
          <w:numId w:val="6"/>
        </w:numPr>
        <w:rPr>
          <w:sz w:val="24"/>
          <w:szCs w:val="24"/>
        </w:rPr>
      </w:pPr>
      <w:r w:rsidRPr="005922E7">
        <w:rPr>
          <w:sz w:val="24"/>
          <w:szCs w:val="24"/>
        </w:rPr>
        <w:t>W</w:t>
      </w:r>
      <w:r w:rsidR="002F762C" w:rsidRPr="005922E7">
        <w:rPr>
          <w:sz w:val="24"/>
          <w:szCs w:val="24"/>
        </w:rPr>
        <w:t xml:space="preserve">orking with the </w:t>
      </w:r>
      <w:r w:rsidRPr="005922E7">
        <w:rPr>
          <w:sz w:val="24"/>
          <w:szCs w:val="24"/>
        </w:rPr>
        <w:t xml:space="preserve">Director </w:t>
      </w:r>
      <w:r w:rsidR="002F762C" w:rsidRPr="005922E7">
        <w:rPr>
          <w:sz w:val="24"/>
          <w:szCs w:val="24"/>
        </w:rPr>
        <w:t xml:space="preserve">to review each student’s progress and development, and decide on any changes to provision </w:t>
      </w:r>
    </w:p>
    <w:p w14:paraId="1885F1FA" w14:textId="7952022A" w:rsidR="002F762C" w:rsidRPr="005922E7" w:rsidRDefault="002F762C" w:rsidP="002F762C">
      <w:pPr>
        <w:pStyle w:val="ListParagraph"/>
        <w:numPr>
          <w:ilvl w:val="0"/>
          <w:numId w:val="6"/>
        </w:numPr>
        <w:rPr>
          <w:sz w:val="24"/>
          <w:szCs w:val="24"/>
        </w:rPr>
      </w:pPr>
      <w:r w:rsidRPr="005922E7">
        <w:rPr>
          <w:sz w:val="24"/>
          <w:szCs w:val="24"/>
        </w:rPr>
        <w:t>Ensuring they follow this SEND policy.</w:t>
      </w:r>
    </w:p>
    <w:p w14:paraId="65A0C3BB" w14:textId="77777777" w:rsidR="002F762C" w:rsidRPr="005922E7" w:rsidRDefault="002F762C" w:rsidP="002F762C">
      <w:pPr>
        <w:rPr>
          <w:b/>
          <w:bCs/>
          <w:sz w:val="28"/>
          <w:szCs w:val="28"/>
        </w:rPr>
      </w:pPr>
      <w:r w:rsidRPr="005922E7">
        <w:rPr>
          <w:b/>
          <w:bCs/>
          <w:sz w:val="28"/>
          <w:szCs w:val="28"/>
        </w:rPr>
        <w:t>Parents/Carers</w:t>
      </w:r>
    </w:p>
    <w:p w14:paraId="6381DAD0" w14:textId="77777777" w:rsidR="002F762C" w:rsidRPr="005922E7" w:rsidRDefault="002F762C" w:rsidP="002F762C">
      <w:pPr>
        <w:rPr>
          <w:sz w:val="24"/>
          <w:szCs w:val="24"/>
        </w:rPr>
      </w:pPr>
      <w:r w:rsidRPr="005922E7">
        <w:rPr>
          <w:sz w:val="24"/>
          <w:szCs w:val="24"/>
        </w:rPr>
        <w:t>They will:</w:t>
      </w:r>
    </w:p>
    <w:p w14:paraId="4FCF1180" w14:textId="77777777" w:rsidR="00295456" w:rsidRPr="005922E7" w:rsidRDefault="002F762C" w:rsidP="002F762C">
      <w:pPr>
        <w:pStyle w:val="ListParagraph"/>
        <w:numPr>
          <w:ilvl w:val="0"/>
          <w:numId w:val="7"/>
        </w:numPr>
        <w:rPr>
          <w:sz w:val="24"/>
          <w:szCs w:val="24"/>
        </w:rPr>
      </w:pPr>
      <w:r w:rsidRPr="005922E7">
        <w:rPr>
          <w:sz w:val="24"/>
          <w:szCs w:val="24"/>
        </w:rPr>
        <w:t>Liaise with the student’s tutor, either in person or by phone regarding any concerns</w:t>
      </w:r>
    </w:p>
    <w:p w14:paraId="3E152F00" w14:textId="2893F948" w:rsidR="002F762C" w:rsidRPr="005922E7" w:rsidRDefault="002F762C" w:rsidP="002F762C">
      <w:pPr>
        <w:pStyle w:val="ListParagraph"/>
        <w:numPr>
          <w:ilvl w:val="0"/>
          <w:numId w:val="7"/>
        </w:numPr>
        <w:rPr>
          <w:sz w:val="24"/>
          <w:szCs w:val="24"/>
        </w:rPr>
      </w:pPr>
      <w:r w:rsidRPr="005922E7">
        <w:rPr>
          <w:sz w:val="24"/>
          <w:szCs w:val="24"/>
        </w:rPr>
        <w:t>Contact the school by email on info@</w:t>
      </w:r>
      <w:r w:rsidR="00295456" w:rsidRPr="005922E7">
        <w:rPr>
          <w:sz w:val="24"/>
          <w:szCs w:val="24"/>
        </w:rPr>
        <w:t>acetrainingrochdale</w:t>
      </w:r>
      <w:r w:rsidRPr="005922E7">
        <w:rPr>
          <w:sz w:val="24"/>
          <w:szCs w:val="24"/>
        </w:rPr>
        <w:t>.co.uk</w:t>
      </w:r>
    </w:p>
    <w:p w14:paraId="4DB8D8D5" w14:textId="77777777" w:rsidR="002F762C" w:rsidRPr="005922E7" w:rsidRDefault="002F762C" w:rsidP="002F762C">
      <w:pPr>
        <w:rPr>
          <w:b/>
          <w:bCs/>
          <w:sz w:val="28"/>
          <w:szCs w:val="28"/>
        </w:rPr>
      </w:pPr>
      <w:r w:rsidRPr="005922E7">
        <w:rPr>
          <w:b/>
          <w:bCs/>
          <w:sz w:val="28"/>
          <w:szCs w:val="28"/>
        </w:rPr>
        <w:t xml:space="preserve">Admissions </w:t>
      </w:r>
    </w:p>
    <w:p w14:paraId="2C6F2DAA" w14:textId="2FEB7D8D" w:rsidR="002F762C" w:rsidRPr="005922E7" w:rsidRDefault="002F762C" w:rsidP="002F762C">
      <w:pPr>
        <w:rPr>
          <w:sz w:val="24"/>
          <w:szCs w:val="24"/>
        </w:rPr>
      </w:pPr>
      <w:r w:rsidRPr="005922E7">
        <w:rPr>
          <w:sz w:val="24"/>
          <w:szCs w:val="24"/>
        </w:rPr>
        <w:t xml:space="preserve">In compliance with the Equality Act 2010, </w:t>
      </w:r>
      <w:r w:rsidR="00295456" w:rsidRPr="005922E7">
        <w:rPr>
          <w:sz w:val="24"/>
          <w:szCs w:val="24"/>
        </w:rPr>
        <w:t xml:space="preserve">ACE will </w:t>
      </w:r>
      <w:r w:rsidRPr="005922E7">
        <w:rPr>
          <w:sz w:val="24"/>
          <w:szCs w:val="24"/>
        </w:rPr>
        <w:t xml:space="preserve">not discriminate on the grounds of disability. </w:t>
      </w:r>
      <w:r w:rsidR="00295456" w:rsidRPr="005922E7">
        <w:rPr>
          <w:sz w:val="24"/>
          <w:szCs w:val="24"/>
        </w:rPr>
        <w:t xml:space="preserve">  </w:t>
      </w:r>
      <w:r w:rsidRPr="005922E7">
        <w:rPr>
          <w:sz w:val="24"/>
          <w:szCs w:val="24"/>
        </w:rPr>
        <w:t>Students with SEND are admitted on an equal basis with others in accordance with the admissions policy.</w:t>
      </w:r>
    </w:p>
    <w:p w14:paraId="045F7001" w14:textId="24FF17B4" w:rsidR="002F762C" w:rsidRPr="005922E7" w:rsidRDefault="002F762C" w:rsidP="002F762C">
      <w:pPr>
        <w:rPr>
          <w:sz w:val="24"/>
          <w:szCs w:val="24"/>
        </w:rPr>
      </w:pPr>
      <w:r w:rsidRPr="005922E7">
        <w:rPr>
          <w:sz w:val="24"/>
          <w:szCs w:val="24"/>
        </w:rPr>
        <w:t xml:space="preserve">Close liaison with </w:t>
      </w:r>
      <w:r w:rsidR="00295456" w:rsidRPr="005922E7">
        <w:rPr>
          <w:sz w:val="24"/>
          <w:szCs w:val="24"/>
        </w:rPr>
        <w:t>referrers</w:t>
      </w:r>
      <w:r w:rsidRPr="005922E7">
        <w:rPr>
          <w:sz w:val="24"/>
          <w:szCs w:val="24"/>
        </w:rPr>
        <w:t xml:space="preserve"> prior to admission is maintained to ensure maximum information is obtained, enabling staff to have specific strategies in place for individual students, if required.</w:t>
      </w:r>
    </w:p>
    <w:p w14:paraId="651DB6F3" w14:textId="085A395D" w:rsidR="006E3392" w:rsidRPr="005922E7" w:rsidRDefault="006E3392" w:rsidP="002F762C">
      <w:pPr>
        <w:rPr>
          <w:b/>
          <w:bCs/>
          <w:sz w:val="28"/>
          <w:szCs w:val="28"/>
        </w:rPr>
      </w:pPr>
      <w:r w:rsidRPr="005922E7">
        <w:rPr>
          <w:b/>
          <w:bCs/>
          <w:sz w:val="28"/>
          <w:szCs w:val="28"/>
        </w:rPr>
        <w:t>Ident</w:t>
      </w:r>
      <w:r w:rsidR="00FF5FA0" w:rsidRPr="005922E7">
        <w:rPr>
          <w:b/>
          <w:bCs/>
          <w:sz w:val="28"/>
          <w:szCs w:val="28"/>
        </w:rPr>
        <w:t xml:space="preserve">ifying needs </w:t>
      </w:r>
    </w:p>
    <w:p w14:paraId="18EAA628" w14:textId="018E9A64" w:rsidR="002F762C" w:rsidRPr="005922E7" w:rsidRDefault="002F762C" w:rsidP="002F762C">
      <w:pPr>
        <w:rPr>
          <w:sz w:val="24"/>
          <w:szCs w:val="24"/>
        </w:rPr>
      </w:pPr>
      <w:r w:rsidRPr="005922E7">
        <w:rPr>
          <w:sz w:val="24"/>
          <w:szCs w:val="24"/>
        </w:rPr>
        <w:t xml:space="preserve">At </w:t>
      </w:r>
      <w:r w:rsidR="00FF5FA0" w:rsidRPr="005922E7">
        <w:rPr>
          <w:sz w:val="24"/>
          <w:szCs w:val="24"/>
        </w:rPr>
        <w:t>ACE</w:t>
      </w:r>
      <w:r w:rsidRPr="005922E7">
        <w:rPr>
          <w:sz w:val="24"/>
          <w:szCs w:val="24"/>
        </w:rPr>
        <w:t xml:space="preserve">, all </w:t>
      </w:r>
      <w:r w:rsidR="00DD2DE3" w:rsidRPr="005922E7">
        <w:rPr>
          <w:sz w:val="24"/>
          <w:szCs w:val="24"/>
        </w:rPr>
        <w:t>tutors</w:t>
      </w:r>
      <w:r w:rsidR="00A00DD7" w:rsidRPr="005922E7">
        <w:rPr>
          <w:sz w:val="24"/>
          <w:szCs w:val="24"/>
        </w:rPr>
        <w:t xml:space="preserve"> will</w:t>
      </w:r>
      <w:r w:rsidRPr="005922E7">
        <w:rPr>
          <w:sz w:val="24"/>
          <w:szCs w:val="24"/>
        </w:rPr>
        <w:t xml:space="preserve"> monitor the progress and outcomes through the graduated response to teaching, learning and expectations.</w:t>
      </w:r>
    </w:p>
    <w:p w14:paraId="18686849" w14:textId="77777777" w:rsidR="002F762C" w:rsidRPr="005922E7" w:rsidRDefault="002F762C" w:rsidP="002F762C">
      <w:pPr>
        <w:rPr>
          <w:sz w:val="24"/>
          <w:szCs w:val="24"/>
        </w:rPr>
      </w:pPr>
      <w:r w:rsidRPr="005922E7">
        <w:rPr>
          <w:sz w:val="24"/>
          <w:szCs w:val="24"/>
        </w:rPr>
        <w:t>Graduated Response to Special Educational Needs (SEND)</w:t>
      </w:r>
    </w:p>
    <w:p w14:paraId="5CFA41E9" w14:textId="289D7BAF" w:rsidR="002F762C" w:rsidRPr="005922E7" w:rsidRDefault="002F762C" w:rsidP="002F762C">
      <w:pPr>
        <w:rPr>
          <w:sz w:val="24"/>
          <w:szCs w:val="24"/>
        </w:rPr>
      </w:pPr>
      <w:r w:rsidRPr="005922E7">
        <w:rPr>
          <w:sz w:val="24"/>
          <w:szCs w:val="24"/>
        </w:rPr>
        <w:t xml:space="preserve">The Graduated Response (GR-SEND) is a model of action that recognises there is a continuum of need and that, where necessary, increasing specialist expertise should be brought to bear on the difficulties that a student may be experiencing. </w:t>
      </w:r>
    </w:p>
    <w:p w14:paraId="578F5B3D" w14:textId="37EE55EF" w:rsidR="002F762C" w:rsidRPr="005922E7" w:rsidRDefault="002F762C" w:rsidP="002F762C">
      <w:pPr>
        <w:rPr>
          <w:sz w:val="24"/>
          <w:szCs w:val="24"/>
        </w:rPr>
      </w:pPr>
      <w:r w:rsidRPr="005922E7">
        <w:rPr>
          <w:sz w:val="24"/>
          <w:szCs w:val="24"/>
        </w:rPr>
        <w:lastRenderedPageBreak/>
        <w:t xml:space="preserve">The graduated approach encompasses an array of strategies which are underpinned by </w:t>
      </w:r>
      <w:proofErr w:type="gramStart"/>
      <w:r w:rsidRPr="005922E7">
        <w:rPr>
          <w:sz w:val="24"/>
          <w:szCs w:val="24"/>
        </w:rPr>
        <w:t>a number of</w:t>
      </w:r>
      <w:proofErr w:type="gramEnd"/>
      <w:r w:rsidRPr="005922E7">
        <w:rPr>
          <w:sz w:val="24"/>
          <w:szCs w:val="24"/>
        </w:rPr>
        <w:t xml:space="preserve"> central principles:</w:t>
      </w:r>
    </w:p>
    <w:p w14:paraId="593EF304" w14:textId="77777777" w:rsidR="00C56775" w:rsidRPr="005922E7" w:rsidRDefault="002F762C" w:rsidP="002F762C">
      <w:pPr>
        <w:pStyle w:val="ListParagraph"/>
        <w:numPr>
          <w:ilvl w:val="0"/>
          <w:numId w:val="8"/>
        </w:numPr>
        <w:rPr>
          <w:sz w:val="24"/>
          <w:szCs w:val="24"/>
        </w:rPr>
      </w:pPr>
      <w:r w:rsidRPr="005922E7">
        <w:rPr>
          <w:sz w:val="24"/>
          <w:szCs w:val="24"/>
        </w:rPr>
        <w:t>All students are entitled to high-quality teaching</w:t>
      </w:r>
    </w:p>
    <w:p w14:paraId="7E69BDD6" w14:textId="77777777" w:rsidR="00010ED0" w:rsidRDefault="002F762C" w:rsidP="002F762C">
      <w:pPr>
        <w:pStyle w:val="ListParagraph"/>
        <w:numPr>
          <w:ilvl w:val="0"/>
          <w:numId w:val="8"/>
        </w:numPr>
        <w:rPr>
          <w:sz w:val="24"/>
          <w:szCs w:val="24"/>
        </w:rPr>
      </w:pPr>
      <w:r w:rsidRPr="005922E7">
        <w:rPr>
          <w:sz w:val="24"/>
          <w:szCs w:val="24"/>
        </w:rPr>
        <w:t>All students can lean and make progress</w:t>
      </w:r>
    </w:p>
    <w:p w14:paraId="68B2CFBA" w14:textId="6F984565" w:rsidR="00403E34" w:rsidRPr="005922E7" w:rsidRDefault="00403E34" w:rsidP="002F762C">
      <w:pPr>
        <w:pStyle w:val="ListParagraph"/>
        <w:numPr>
          <w:ilvl w:val="0"/>
          <w:numId w:val="8"/>
        </w:numPr>
        <w:rPr>
          <w:sz w:val="24"/>
          <w:szCs w:val="24"/>
        </w:rPr>
      </w:pPr>
      <w:r w:rsidRPr="00403E34">
        <w:rPr>
          <w:sz w:val="24"/>
          <w:szCs w:val="24"/>
        </w:rPr>
        <w:t xml:space="preserve">All teachers and teachers of </w:t>
      </w:r>
      <w:proofErr w:type="gramStart"/>
      <w:r w:rsidRPr="00403E34">
        <w:rPr>
          <w:sz w:val="24"/>
          <w:szCs w:val="24"/>
        </w:rPr>
        <w:t>SEND;</w:t>
      </w:r>
      <w:proofErr w:type="gramEnd"/>
    </w:p>
    <w:p w14:paraId="5BF30FEA" w14:textId="22CA8022" w:rsidR="00703E43" w:rsidRPr="005922E7" w:rsidRDefault="00703E43" w:rsidP="00703E43">
      <w:pPr>
        <w:pStyle w:val="ListParagraph"/>
        <w:numPr>
          <w:ilvl w:val="0"/>
          <w:numId w:val="8"/>
        </w:numPr>
        <w:rPr>
          <w:sz w:val="24"/>
          <w:szCs w:val="24"/>
        </w:rPr>
      </w:pPr>
      <w:r w:rsidRPr="005922E7">
        <w:rPr>
          <w:sz w:val="24"/>
          <w:szCs w:val="24"/>
        </w:rPr>
        <w:t xml:space="preserve">A differentiated curriculum is not SEND provision – differentiated learning opportunities should be given to all </w:t>
      </w:r>
      <w:proofErr w:type="gramStart"/>
      <w:r w:rsidRPr="005922E7">
        <w:rPr>
          <w:sz w:val="24"/>
          <w:szCs w:val="24"/>
        </w:rPr>
        <w:t>learners;</w:t>
      </w:r>
      <w:proofErr w:type="gramEnd"/>
    </w:p>
    <w:p w14:paraId="16B671EE" w14:textId="44C9B900" w:rsidR="00703E43" w:rsidRPr="005922E7" w:rsidRDefault="00703E43" w:rsidP="00703E43">
      <w:pPr>
        <w:pStyle w:val="ListParagraph"/>
        <w:numPr>
          <w:ilvl w:val="0"/>
          <w:numId w:val="8"/>
        </w:numPr>
        <w:rPr>
          <w:sz w:val="24"/>
          <w:szCs w:val="24"/>
        </w:rPr>
      </w:pPr>
      <w:r w:rsidRPr="005922E7">
        <w:rPr>
          <w:sz w:val="24"/>
          <w:szCs w:val="24"/>
        </w:rPr>
        <w:t>Provision for a student with SEND should match the nature of their needs</w:t>
      </w:r>
    </w:p>
    <w:p w14:paraId="58701284" w14:textId="4D7D87D8" w:rsidR="002F762C" w:rsidRPr="005922E7" w:rsidRDefault="00703E43" w:rsidP="002F762C">
      <w:pPr>
        <w:pStyle w:val="ListParagraph"/>
        <w:numPr>
          <w:ilvl w:val="0"/>
          <w:numId w:val="8"/>
        </w:numPr>
        <w:rPr>
          <w:sz w:val="24"/>
          <w:szCs w:val="24"/>
        </w:rPr>
      </w:pPr>
      <w:r w:rsidRPr="005922E7">
        <w:rPr>
          <w:sz w:val="24"/>
          <w:szCs w:val="24"/>
        </w:rPr>
        <w:t>There should be regular recording of a student’s SEND, of the planned outcomes, of the action that the child is taking, and of impact of those actions and the outcomes achieved</w:t>
      </w:r>
    </w:p>
    <w:p w14:paraId="5E833DB3" w14:textId="77777777" w:rsidR="002F762C" w:rsidRDefault="002F762C" w:rsidP="002F762C">
      <w:pPr>
        <w:rPr>
          <w:b/>
          <w:bCs/>
          <w:sz w:val="28"/>
          <w:szCs w:val="28"/>
        </w:rPr>
      </w:pPr>
      <w:r w:rsidRPr="005922E7">
        <w:rPr>
          <w:b/>
          <w:bCs/>
          <w:sz w:val="28"/>
          <w:szCs w:val="28"/>
        </w:rPr>
        <w:t>The Code of Practise 4:19 – 4:13</w:t>
      </w:r>
    </w:p>
    <w:p w14:paraId="59838F06" w14:textId="0813B3B3" w:rsidR="002F762C" w:rsidRPr="005922E7" w:rsidRDefault="002F762C" w:rsidP="00442DBB">
      <w:pPr>
        <w:pBdr>
          <w:top w:val="single" w:sz="4" w:space="1" w:color="auto"/>
          <w:left w:val="single" w:sz="4" w:space="4" w:color="auto"/>
          <w:bottom w:val="single" w:sz="4" w:space="1" w:color="auto"/>
          <w:right w:val="single" w:sz="4" w:space="4" w:color="auto"/>
        </w:pBdr>
        <w:jc w:val="center"/>
        <w:rPr>
          <w:b/>
          <w:bCs/>
          <w:sz w:val="24"/>
          <w:szCs w:val="24"/>
        </w:rPr>
      </w:pPr>
      <w:r w:rsidRPr="005922E7">
        <w:rPr>
          <w:b/>
          <w:bCs/>
          <w:sz w:val="24"/>
          <w:szCs w:val="24"/>
        </w:rPr>
        <w:t xml:space="preserve">The Code of Practice states a graduated response ‘should take the form of a </w:t>
      </w:r>
      <w:proofErr w:type="gramStart"/>
      <w:r w:rsidRPr="005922E7">
        <w:rPr>
          <w:b/>
          <w:bCs/>
          <w:sz w:val="24"/>
          <w:szCs w:val="24"/>
        </w:rPr>
        <w:t>four</w:t>
      </w:r>
      <w:r w:rsidR="005922E7" w:rsidRPr="005922E7">
        <w:rPr>
          <w:b/>
          <w:bCs/>
          <w:sz w:val="24"/>
          <w:szCs w:val="24"/>
        </w:rPr>
        <w:t xml:space="preserve"> </w:t>
      </w:r>
      <w:r w:rsidRPr="005922E7">
        <w:rPr>
          <w:b/>
          <w:bCs/>
          <w:sz w:val="24"/>
          <w:szCs w:val="24"/>
        </w:rPr>
        <w:t>part</w:t>
      </w:r>
      <w:proofErr w:type="gramEnd"/>
      <w:r w:rsidRPr="005922E7">
        <w:rPr>
          <w:b/>
          <w:bCs/>
          <w:sz w:val="24"/>
          <w:szCs w:val="24"/>
        </w:rPr>
        <w:t xml:space="preserve"> cycle through which earlier decisions and actions are revisited, refined and revised with a growing understanding of the pupil’s needs in making good progress and securing good outcomes’.</w:t>
      </w:r>
    </w:p>
    <w:p w14:paraId="548ECAB8" w14:textId="77777777" w:rsidR="002F762C" w:rsidRPr="005922E7" w:rsidRDefault="002F762C" w:rsidP="002F762C">
      <w:pPr>
        <w:rPr>
          <w:sz w:val="24"/>
          <w:szCs w:val="24"/>
        </w:rPr>
      </w:pPr>
      <w:r w:rsidRPr="005922E7">
        <w:rPr>
          <w:sz w:val="24"/>
          <w:szCs w:val="24"/>
        </w:rPr>
        <w:t>GR-SEND - Assess, Plan, Do, Review Cycle</w:t>
      </w:r>
    </w:p>
    <w:p w14:paraId="69E5F413" w14:textId="77777777" w:rsidR="009B72E7" w:rsidRPr="00041264" w:rsidRDefault="002F762C" w:rsidP="00041264">
      <w:pPr>
        <w:pBdr>
          <w:top w:val="single" w:sz="4" w:space="1" w:color="auto"/>
          <w:left w:val="single" w:sz="4" w:space="3" w:color="auto"/>
          <w:bottom w:val="single" w:sz="4" w:space="1" w:color="auto"/>
          <w:right w:val="single" w:sz="4" w:space="4" w:color="auto"/>
        </w:pBdr>
        <w:spacing w:after="0"/>
        <w:jc w:val="center"/>
        <w:rPr>
          <w:b/>
          <w:bCs/>
          <w:sz w:val="24"/>
          <w:szCs w:val="24"/>
        </w:rPr>
      </w:pPr>
      <w:r w:rsidRPr="00041264">
        <w:rPr>
          <w:b/>
          <w:bCs/>
          <w:sz w:val="24"/>
          <w:szCs w:val="24"/>
        </w:rPr>
        <w:t xml:space="preserve">Stage 1 </w:t>
      </w:r>
    </w:p>
    <w:p w14:paraId="00C6229A" w14:textId="0174472C" w:rsidR="002F762C" w:rsidRPr="005922E7" w:rsidRDefault="002F762C" w:rsidP="00041264">
      <w:pPr>
        <w:pBdr>
          <w:top w:val="single" w:sz="4" w:space="1" w:color="auto"/>
          <w:left w:val="single" w:sz="4" w:space="3" w:color="auto"/>
          <w:bottom w:val="single" w:sz="4" w:space="1" w:color="auto"/>
          <w:right w:val="single" w:sz="4" w:space="4" w:color="auto"/>
        </w:pBdr>
        <w:jc w:val="center"/>
        <w:rPr>
          <w:sz w:val="24"/>
          <w:szCs w:val="24"/>
        </w:rPr>
      </w:pPr>
      <w:r w:rsidRPr="005922E7">
        <w:rPr>
          <w:sz w:val="24"/>
          <w:szCs w:val="24"/>
        </w:rPr>
        <w:t>Universal Provision</w:t>
      </w:r>
      <w:r w:rsidR="00183A44">
        <w:rPr>
          <w:sz w:val="24"/>
          <w:szCs w:val="24"/>
        </w:rPr>
        <w:t xml:space="preserve"> - </w:t>
      </w:r>
      <w:r w:rsidRPr="005922E7">
        <w:rPr>
          <w:sz w:val="24"/>
          <w:szCs w:val="24"/>
        </w:rPr>
        <w:t>Quality Teaching</w:t>
      </w:r>
    </w:p>
    <w:p w14:paraId="222BE4B9" w14:textId="77777777" w:rsidR="006C2E95" w:rsidRPr="00041264" w:rsidRDefault="002F762C" w:rsidP="00496C77">
      <w:pPr>
        <w:pBdr>
          <w:top w:val="single" w:sz="4" w:space="1" w:color="auto"/>
          <w:left w:val="single" w:sz="4" w:space="4" w:color="auto"/>
          <w:bottom w:val="single" w:sz="4" w:space="1" w:color="auto"/>
          <w:right w:val="single" w:sz="4" w:space="4" w:color="auto"/>
        </w:pBdr>
        <w:spacing w:after="0"/>
        <w:jc w:val="center"/>
        <w:rPr>
          <w:b/>
          <w:bCs/>
          <w:sz w:val="24"/>
          <w:szCs w:val="24"/>
        </w:rPr>
      </w:pPr>
      <w:r w:rsidRPr="00041264">
        <w:rPr>
          <w:b/>
          <w:bCs/>
          <w:sz w:val="24"/>
          <w:szCs w:val="24"/>
        </w:rPr>
        <w:t>Stage 2</w:t>
      </w:r>
    </w:p>
    <w:p w14:paraId="78DFE27B" w14:textId="4626C530" w:rsidR="002F762C" w:rsidRPr="005922E7" w:rsidRDefault="002F762C" w:rsidP="00496C77">
      <w:pPr>
        <w:pBdr>
          <w:top w:val="single" w:sz="4" w:space="1" w:color="auto"/>
          <w:left w:val="single" w:sz="4" w:space="4" w:color="auto"/>
          <w:bottom w:val="single" w:sz="4" w:space="1" w:color="auto"/>
          <w:right w:val="single" w:sz="4" w:space="4" w:color="auto"/>
        </w:pBdr>
        <w:spacing w:after="100" w:afterAutospacing="1"/>
        <w:jc w:val="center"/>
        <w:rPr>
          <w:sz w:val="24"/>
          <w:szCs w:val="24"/>
        </w:rPr>
      </w:pPr>
      <w:r w:rsidRPr="005922E7">
        <w:rPr>
          <w:sz w:val="24"/>
          <w:szCs w:val="24"/>
        </w:rPr>
        <w:t>Early Intervention</w:t>
      </w:r>
      <w:r w:rsidR="00183A44">
        <w:rPr>
          <w:sz w:val="24"/>
          <w:szCs w:val="24"/>
        </w:rPr>
        <w:t xml:space="preserve"> </w:t>
      </w:r>
      <w:r w:rsidR="009B72E7">
        <w:rPr>
          <w:sz w:val="24"/>
          <w:szCs w:val="24"/>
        </w:rPr>
        <w:t xml:space="preserve">- </w:t>
      </w:r>
      <w:r w:rsidRPr="005922E7">
        <w:rPr>
          <w:sz w:val="24"/>
          <w:szCs w:val="24"/>
        </w:rPr>
        <w:t>Identification of needs within department areas and in collaboration</w:t>
      </w:r>
      <w:r w:rsidR="006C2E95">
        <w:rPr>
          <w:sz w:val="24"/>
          <w:szCs w:val="24"/>
        </w:rPr>
        <w:t xml:space="preserve"> </w:t>
      </w:r>
      <w:r w:rsidRPr="005922E7">
        <w:rPr>
          <w:sz w:val="24"/>
          <w:szCs w:val="24"/>
        </w:rPr>
        <w:t xml:space="preserve">with </w:t>
      </w:r>
      <w:r w:rsidR="00041264">
        <w:rPr>
          <w:sz w:val="24"/>
          <w:szCs w:val="24"/>
        </w:rPr>
        <w:t>Director</w:t>
      </w:r>
    </w:p>
    <w:p w14:paraId="34B3392A" w14:textId="77777777" w:rsidR="005F2B4F" w:rsidRPr="00C42581" w:rsidRDefault="005F2B4F" w:rsidP="004C36E7">
      <w:pPr>
        <w:spacing w:after="0"/>
        <w:jc w:val="center"/>
        <w:rPr>
          <w:b/>
          <w:bCs/>
          <w:sz w:val="2"/>
          <w:szCs w:val="2"/>
        </w:rPr>
      </w:pPr>
    </w:p>
    <w:p w14:paraId="400B0E0E" w14:textId="348385DD" w:rsidR="00153084" w:rsidRDefault="002F762C" w:rsidP="005F2B4F">
      <w:pPr>
        <w:pBdr>
          <w:top w:val="single" w:sz="4" w:space="1" w:color="auto"/>
          <w:left w:val="single" w:sz="4" w:space="4" w:color="auto"/>
          <w:bottom w:val="single" w:sz="4" w:space="1" w:color="auto"/>
          <w:right w:val="single" w:sz="4" w:space="4" w:color="auto"/>
        </w:pBdr>
        <w:spacing w:after="0"/>
        <w:jc w:val="center"/>
        <w:rPr>
          <w:sz w:val="24"/>
          <w:szCs w:val="24"/>
        </w:rPr>
      </w:pPr>
      <w:r w:rsidRPr="000B01C9">
        <w:rPr>
          <w:b/>
          <w:bCs/>
          <w:sz w:val="24"/>
          <w:szCs w:val="24"/>
        </w:rPr>
        <w:t>Stage 3</w:t>
      </w:r>
    </w:p>
    <w:p w14:paraId="70569536" w14:textId="3D8EDAC6" w:rsidR="002F762C" w:rsidRPr="005922E7" w:rsidRDefault="002F762C" w:rsidP="007B1A9C">
      <w:pPr>
        <w:pBdr>
          <w:top w:val="single" w:sz="4" w:space="1" w:color="auto"/>
          <w:left w:val="single" w:sz="4" w:space="4" w:color="auto"/>
          <w:bottom w:val="single" w:sz="4" w:space="1" w:color="auto"/>
          <w:right w:val="single" w:sz="4" w:space="4" w:color="auto"/>
        </w:pBdr>
        <w:spacing w:after="0"/>
        <w:jc w:val="center"/>
        <w:rPr>
          <w:sz w:val="24"/>
          <w:szCs w:val="24"/>
        </w:rPr>
      </w:pPr>
      <w:r w:rsidRPr="005922E7">
        <w:rPr>
          <w:sz w:val="24"/>
          <w:szCs w:val="24"/>
        </w:rPr>
        <w:t>Targeted, additional support</w:t>
      </w:r>
    </w:p>
    <w:p w14:paraId="44A7288F" w14:textId="77777777" w:rsidR="002F762C" w:rsidRPr="005922E7" w:rsidRDefault="002F762C" w:rsidP="005F2B4F">
      <w:pPr>
        <w:pBdr>
          <w:top w:val="single" w:sz="4" w:space="1" w:color="auto"/>
          <w:left w:val="single" w:sz="4" w:space="4" w:color="auto"/>
          <w:bottom w:val="single" w:sz="4" w:space="1" w:color="auto"/>
          <w:right w:val="single" w:sz="4" w:space="4" w:color="auto"/>
        </w:pBdr>
        <w:jc w:val="center"/>
        <w:rPr>
          <w:sz w:val="24"/>
          <w:szCs w:val="24"/>
        </w:rPr>
      </w:pPr>
      <w:r w:rsidRPr="005922E7">
        <w:rPr>
          <w:sz w:val="24"/>
          <w:szCs w:val="24"/>
        </w:rPr>
        <w:t>Assessment of need pathway</w:t>
      </w:r>
    </w:p>
    <w:p w14:paraId="675298E9" w14:textId="77777777" w:rsidR="007912A3" w:rsidRPr="007912A3" w:rsidRDefault="007912A3" w:rsidP="002F762C">
      <w:pPr>
        <w:rPr>
          <w:sz w:val="2"/>
          <w:szCs w:val="2"/>
        </w:rPr>
      </w:pPr>
    </w:p>
    <w:p w14:paraId="2C9CB469" w14:textId="77777777" w:rsidR="002C56DD" w:rsidRPr="002C56DD" w:rsidRDefault="002F762C" w:rsidP="00ED67D7">
      <w:pPr>
        <w:pBdr>
          <w:top w:val="single" w:sz="4" w:space="1" w:color="auto"/>
          <w:left w:val="single" w:sz="4" w:space="4" w:color="auto"/>
          <w:bottom w:val="single" w:sz="4" w:space="1" w:color="auto"/>
          <w:right w:val="single" w:sz="4" w:space="4" w:color="auto"/>
        </w:pBdr>
        <w:spacing w:after="0"/>
        <w:jc w:val="center"/>
        <w:rPr>
          <w:b/>
          <w:bCs/>
          <w:sz w:val="24"/>
          <w:szCs w:val="24"/>
        </w:rPr>
      </w:pPr>
      <w:r w:rsidRPr="002C56DD">
        <w:rPr>
          <w:b/>
          <w:bCs/>
          <w:sz w:val="24"/>
          <w:szCs w:val="24"/>
        </w:rPr>
        <w:t xml:space="preserve">Stage 4 </w:t>
      </w:r>
    </w:p>
    <w:p w14:paraId="5BCBDE2C" w14:textId="5E242B44" w:rsidR="002F762C" w:rsidRPr="005922E7" w:rsidRDefault="002F762C" w:rsidP="002C56DD">
      <w:pPr>
        <w:pBdr>
          <w:top w:val="single" w:sz="4" w:space="1" w:color="auto"/>
          <w:left w:val="single" w:sz="4" w:space="4" w:color="auto"/>
          <w:bottom w:val="single" w:sz="4" w:space="1" w:color="auto"/>
          <w:right w:val="single" w:sz="4" w:space="4" w:color="auto"/>
        </w:pBdr>
        <w:spacing w:after="0"/>
        <w:jc w:val="center"/>
        <w:rPr>
          <w:sz w:val="24"/>
          <w:szCs w:val="24"/>
        </w:rPr>
      </w:pPr>
      <w:r w:rsidRPr="005922E7">
        <w:rPr>
          <w:sz w:val="24"/>
          <w:szCs w:val="24"/>
        </w:rPr>
        <w:t>Targeted, intensive support</w:t>
      </w:r>
    </w:p>
    <w:p w14:paraId="3717313A" w14:textId="2B5D6C61" w:rsidR="002F762C" w:rsidRPr="005922E7" w:rsidRDefault="002F762C" w:rsidP="002C56DD">
      <w:pPr>
        <w:pBdr>
          <w:top w:val="single" w:sz="4" w:space="1" w:color="auto"/>
          <w:left w:val="single" w:sz="4" w:space="4" w:color="auto"/>
          <w:bottom w:val="single" w:sz="4" w:space="1" w:color="auto"/>
          <w:right w:val="single" w:sz="4" w:space="4" w:color="auto"/>
        </w:pBdr>
        <w:spacing w:after="0"/>
        <w:jc w:val="center"/>
        <w:rPr>
          <w:sz w:val="24"/>
          <w:szCs w:val="24"/>
        </w:rPr>
      </w:pPr>
      <w:r w:rsidRPr="005922E7">
        <w:rPr>
          <w:sz w:val="24"/>
          <w:szCs w:val="24"/>
        </w:rPr>
        <w:t>SEND Register; Cognition and Learning, Communication and Interaction, Sensory and/ or Physical</w:t>
      </w:r>
    </w:p>
    <w:p w14:paraId="0FC83F7C" w14:textId="77777777" w:rsidR="002F762C" w:rsidRPr="005922E7" w:rsidRDefault="002F762C" w:rsidP="002C56DD">
      <w:pPr>
        <w:pBdr>
          <w:top w:val="single" w:sz="4" w:space="1" w:color="auto"/>
          <w:left w:val="single" w:sz="4" w:space="4" w:color="auto"/>
          <w:bottom w:val="single" w:sz="4" w:space="1" w:color="auto"/>
          <w:right w:val="single" w:sz="4" w:space="4" w:color="auto"/>
        </w:pBdr>
        <w:spacing w:after="0"/>
        <w:jc w:val="center"/>
        <w:rPr>
          <w:sz w:val="24"/>
          <w:szCs w:val="24"/>
        </w:rPr>
      </w:pPr>
      <w:r w:rsidRPr="005922E7">
        <w:rPr>
          <w:sz w:val="24"/>
          <w:szCs w:val="24"/>
        </w:rPr>
        <w:t>and Social, Emotional and Mental Health (SEMH)</w:t>
      </w:r>
    </w:p>
    <w:p w14:paraId="1038417B" w14:textId="77777777" w:rsidR="002F762C" w:rsidRPr="005922E7" w:rsidRDefault="002F762C" w:rsidP="002C56DD">
      <w:pPr>
        <w:pBdr>
          <w:top w:val="single" w:sz="4" w:space="1" w:color="auto"/>
          <w:left w:val="single" w:sz="4" w:space="4" w:color="auto"/>
          <w:bottom w:val="single" w:sz="4" w:space="1" w:color="auto"/>
          <w:right w:val="single" w:sz="4" w:space="4" w:color="auto"/>
        </w:pBdr>
        <w:spacing w:after="0"/>
        <w:jc w:val="center"/>
        <w:rPr>
          <w:sz w:val="24"/>
          <w:szCs w:val="24"/>
        </w:rPr>
      </w:pPr>
      <w:r w:rsidRPr="005922E7">
        <w:rPr>
          <w:sz w:val="24"/>
          <w:szCs w:val="24"/>
        </w:rPr>
        <w:t>Multi professional planning and coordinated support in place</w:t>
      </w:r>
    </w:p>
    <w:p w14:paraId="4ACADA91" w14:textId="77777777" w:rsidR="00ED67D7" w:rsidRDefault="00ED67D7" w:rsidP="002F762C">
      <w:pPr>
        <w:rPr>
          <w:sz w:val="24"/>
          <w:szCs w:val="24"/>
        </w:rPr>
      </w:pPr>
    </w:p>
    <w:p w14:paraId="51894036" w14:textId="6EFF14B8" w:rsidR="002F762C" w:rsidRPr="001D6C57" w:rsidRDefault="002F762C" w:rsidP="002F762C">
      <w:pPr>
        <w:rPr>
          <w:b/>
          <w:bCs/>
          <w:sz w:val="28"/>
          <w:szCs w:val="28"/>
        </w:rPr>
      </w:pPr>
      <w:r w:rsidRPr="001D6C57">
        <w:rPr>
          <w:b/>
          <w:bCs/>
          <w:sz w:val="28"/>
          <w:szCs w:val="28"/>
        </w:rPr>
        <w:t>Stage 1 - Universal Provision</w:t>
      </w:r>
    </w:p>
    <w:p w14:paraId="09A2BCE5" w14:textId="77777777" w:rsidR="007522DE" w:rsidRPr="007522DE" w:rsidRDefault="007522DE" w:rsidP="00816249">
      <w:pPr>
        <w:pBdr>
          <w:top w:val="single" w:sz="4" w:space="1" w:color="auto"/>
          <w:left w:val="single" w:sz="4" w:space="4" w:color="auto"/>
          <w:bottom w:val="single" w:sz="4" w:space="1" w:color="auto"/>
          <w:right w:val="single" w:sz="4" w:space="4" w:color="auto"/>
        </w:pBdr>
        <w:spacing w:after="0"/>
        <w:rPr>
          <w:b/>
          <w:bCs/>
          <w:sz w:val="24"/>
          <w:szCs w:val="24"/>
        </w:rPr>
      </w:pPr>
      <w:r w:rsidRPr="007522DE">
        <w:rPr>
          <w:b/>
          <w:bCs/>
          <w:sz w:val="24"/>
          <w:szCs w:val="24"/>
        </w:rPr>
        <w:t xml:space="preserve">Code of Practice 6.37 </w:t>
      </w:r>
    </w:p>
    <w:p w14:paraId="6D425A5D" w14:textId="1C54A45B" w:rsidR="007522DE" w:rsidRPr="007522DE" w:rsidRDefault="000E6D44" w:rsidP="007522DE">
      <w:pPr>
        <w:pBdr>
          <w:top w:val="single" w:sz="4" w:space="1" w:color="auto"/>
          <w:left w:val="single" w:sz="4" w:space="4" w:color="auto"/>
          <w:bottom w:val="single" w:sz="4" w:space="1" w:color="auto"/>
          <w:right w:val="single" w:sz="4" w:space="4" w:color="auto"/>
        </w:pBdr>
        <w:rPr>
          <w:b/>
          <w:bCs/>
          <w:sz w:val="24"/>
          <w:szCs w:val="24"/>
        </w:rPr>
      </w:pPr>
      <w:r>
        <w:rPr>
          <w:sz w:val="24"/>
          <w:szCs w:val="24"/>
        </w:rPr>
        <w:t xml:space="preserve">High </w:t>
      </w:r>
      <w:r w:rsidR="006C3467">
        <w:rPr>
          <w:sz w:val="24"/>
          <w:szCs w:val="24"/>
        </w:rPr>
        <w:t>q</w:t>
      </w:r>
      <w:r w:rsidR="007522DE" w:rsidRPr="00816249">
        <w:rPr>
          <w:sz w:val="24"/>
          <w:szCs w:val="24"/>
        </w:rPr>
        <w:t>uality teaching, differentiated for individual pupils, is the first step in responding to pupils who have or may have SEN.</w:t>
      </w:r>
    </w:p>
    <w:p w14:paraId="25918AE9" w14:textId="77777777" w:rsidR="007522DE" w:rsidRPr="007522DE" w:rsidRDefault="007522DE" w:rsidP="00816249">
      <w:pPr>
        <w:pBdr>
          <w:top w:val="single" w:sz="4" w:space="1" w:color="auto"/>
          <w:left w:val="single" w:sz="4" w:space="4" w:color="auto"/>
          <w:bottom w:val="single" w:sz="4" w:space="1" w:color="auto"/>
          <w:right w:val="single" w:sz="4" w:space="4" w:color="auto"/>
        </w:pBdr>
        <w:spacing w:after="0"/>
        <w:rPr>
          <w:b/>
          <w:bCs/>
          <w:sz w:val="24"/>
          <w:szCs w:val="24"/>
        </w:rPr>
      </w:pPr>
      <w:r w:rsidRPr="007522DE">
        <w:rPr>
          <w:b/>
          <w:bCs/>
          <w:sz w:val="24"/>
          <w:szCs w:val="24"/>
        </w:rPr>
        <w:t xml:space="preserve">Code of Practice 6.52 </w:t>
      </w:r>
    </w:p>
    <w:p w14:paraId="2C725B5C" w14:textId="63DFE36E" w:rsidR="007522DE" w:rsidRPr="00816249" w:rsidRDefault="007522DE" w:rsidP="007522DE">
      <w:pPr>
        <w:pBdr>
          <w:top w:val="single" w:sz="4" w:space="1" w:color="auto"/>
          <w:left w:val="single" w:sz="4" w:space="4" w:color="auto"/>
          <w:bottom w:val="single" w:sz="4" w:space="1" w:color="auto"/>
          <w:right w:val="single" w:sz="4" w:space="4" w:color="auto"/>
        </w:pBdr>
        <w:rPr>
          <w:sz w:val="24"/>
          <w:szCs w:val="24"/>
        </w:rPr>
      </w:pPr>
      <w:r w:rsidRPr="00816249">
        <w:rPr>
          <w:sz w:val="24"/>
          <w:szCs w:val="24"/>
        </w:rPr>
        <w:t>The t</w:t>
      </w:r>
      <w:r w:rsidR="00E22A1E">
        <w:rPr>
          <w:sz w:val="24"/>
          <w:szCs w:val="24"/>
        </w:rPr>
        <w:t>utor</w:t>
      </w:r>
      <w:r w:rsidRPr="00816249">
        <w:rPr>
          <w:sz w:val="24"/>
          <w:szCs w:val="24"/>
        </w:rPr>
        <w:t xml:space="preserve"> should remain responsible for working with the child or young person </w:t>
      </w:r>
      <w:proofErr w:type="gramStart"/>
      <w:r w:rsidRPr="00816249">
        <w:rPr>
          <w:sz w:val="24"/>
          <w:szCs w:val="24"/>
        </w:rPr>
        <w:t>on a daily basis</w:t>
      </w:r>
      <w:proofErr w:type="gramEnd"/>
      <w:r w:rsidRPr="00816249">
        <w:rPr>
          <w:sz w:val="24"/>
          <w:szCs w:val="24"/>
        </w:rPr>
        <w:t xml:space="preserve">. They should work closely with any </w:t>
      </w:r>
      <w:r w:rsidR="006957AF">
        <w:rPr>
          <w:sz w:val="24"/>
          <w:szCs w:val="24"/>
        </w:rPr>
        <w:t>support</w:t>
      </w:r>
      <w:r w:rsidRPr="00816249">
        <w:rPr>
          <w:sz w:val="24"/>
          <w:szCs w:val="24"/>
        </w:rPr>
        <w:t xml:space="preserve"> staff involved… the </w:t>
      </w:r>
      <w:r w:rsidR="00404239">
        <w:rPr>
          <w:sz w:val="24"/>
          <w:szCs w:val="24"/>
        </w:rPr>
        <w:t>Director</w:t>
      </w:r>
      <w:r w:rsidRPr="00816249">
        <w:rPr>
          <w:sz w:val="24"/>
          <w:szCs w:val="24"/>
        </w:rPr>
        <w:t xml:space="preserve"> should support the </w:t>
      </w:r>
      <w:r w:rsidR="00404239">
        <w:rPr>
          <w:sz w:val="24"/>
          <w:szCs w:val="24"/>
        </w:rPr>
        <w:t>tuto</w:t>
      </w:r>
      <w:r w:rsidRPr="00816249">
        <w:rPr>
          <w:sz w:val="24"/>
          <w:szCs w:val="24"/>
        </w:rPr>
        <w:t xml:space="preserve">r in the further assessment of </w:t>
      </w:r>
      <w:proofErr w:type="gramStart"/>
      <w:r w:rsidRPr="00816249">
        <w:rPr>
          <w:sz w:val="24"/>
          <w:szCs w:val="24"/>
        </w:rPr>
        <w:t>particular strengths</w:t>
      </w:r>
      <w:proofErr w:type="gramEnd"/>
      <w:r w:rsidRPr="00816249">
        <w:rPr>
          <w:sz w:val="24"/>
          <w:szCs w:val="24"/>
        </w:rPr>
        <w:t xml:space="preserve"> and weaknesses, in problem solving and advising on the effective implementation of support.</w:t>
      </w:r>
    </w:p>
    <w:p w14:paraId="25EB03DF" w14:textId="3CFC6BB9" w:rsidR="002F762C" w:rsidRPr="005922E7" w:rsidRDefault="00E337B5" w:rsidP="002F762C">
      <w:pPr>
        <w:rPr>
          <w:sz w:val="24"/>
          <w:szCs w:val="24"/>
        </w:rPr>
      </w:pPr>
      <w:r>
        <w:rPr>
          <w:sz w:val="24"/>
          <w:szCs w:val="24"/>
        </w:rPr>
        <w:t>ACE delivery standards</w:t>
      </w:r>
      <w:r w:rsidR="00C24E3F">
        <w:rPr>
          <w:sz w:val="24"/>
          <w:szCs w:val="24"/>
        </w:rPr>
        <w:t>,</w:t>
      </w:r>
      <w:r w:rsidR="002F762C" w:rsidRPr="005922E7">
        <w:rPr>
          <w:sz w:val="24"/>
          <w:szCs w:val="24"/>
        </w:rPr>
        <w:t xml:space="preserve"> high quality inclusive teaching together with our continuous whole </w:t>
      </w:r>
      <w:r w:rsidR="00C24E3F">
        <w:rPr>
          <w:sz w:val="24"/>
          <w:szCs w:val="24"/>
        </w:rPr>
        <w:t>ACE</w:t>
      </w:r>
      <w:r w:rsidR="002F762C" w:rsidRPr="005922E7">
        <w:rPr>
          <w:sz w:val="24"/>
          <w:szCs w:val="24"/>
        </w:rPr>
        <w:t xml:space="preserve"> processes for assessing, planning, implementing, tracking, monitoring, and reviewing a student’s progress.</w:t>
      </w:r>
    </w:p>
    <w:p w14:paraId="38BE1A63" w14:textId="0C944A8F" w:rsidR="002B178A" w:rsidRDefault="002F762C" w:rsidP="002F762C">
      <w:pPr>
        <w:pStyle w:val="ListParagraph"/>
        <w:numPr>
          <w:ilvl w:val="0"/>
          <w:numId w:val="10"/>
        </w:numPr>
        <w:rPr>
          <w:sz w:val="24"/>
          <w:szCs w:val="24"/>
        </w:rPr>
      </w:pPr>
      <w:r w:rsidRPr="002B178A">
        <w:rPr>
          <w:sz w:val="24"/>
          <w:szCs w:val="24"/>
        </w:rPr>
        <w:lastRenderedPageBreak/>
        <w:t>The t</w:t>
      </w:r>
      <w:r w:rsidR="00ED7D4F">
        <w:rPr>
          <w:sz w:val="24"/>
          <w:szCs w:val="24"/>
        </w:rPr>
        <w:t>uto</w:t>
      </w:r>
      <w:r w:rsidRPr="002B178A">
        <w:rPr>
          <w:sz w:val="24"/>
          <w:szCs w:val="24"/>
        </w:rPr>
        <w:t>r has the highest possible expectations of all students</w:t>
      </w:r>
    </w:p>
    <w:p w14:paraId="2C4B110A" w14:textId="77777777" w:rsidR="0057355A" w:rsidRDefault="002F762C" w:rsidP="002F762C">
      <w:pPr>
        <w:pStyle w:val="ListParagraph"/>
        <w:numPr>
          <w:ilvl w:val="0"/>
          <w:numId w:val="10"/>
        </w:numPr>
        <w:rPr>
          <w:sz w:val="24"/>
          <w:szCs w:val="24"/>
        </w:rPr>
      </w:pPr>
      <w:r w:rsidRPr="0057355A">
        <w:rPr>
          <w:sz w:val="24"/>
          <w:szCs w:val="24"/>
        </w:rPr>
        <w:t>All teaching builds on what students already knows, can do and understand</w:t>
      </w:r>
    </w:p>
    <w:p w14:paraId="1CA20651" w14:textId="77777777" w:rsidR="00D17C40" w:rsidRDefault="002F762C" w:rsidP="002F762C">
      <w:pPr>
        <w:pStyle w:val="ListParagraph"/>
        <w:numPr>
          <w:ilvl w:val="0"/>
          <w:numId w:val="10"/>
        </w:numPr>
        <w:rPr>
          <w:sz w:val="24"/>
          <w:szCs w:val="24"/>
        </w:rPr>
      </w:pPr>
      <w:r w:rsidRPr="00233FA0">
        <w:rPr>
          <w:sz w:val="24"/>
          <w:szCs w:val="24"/>
        </w:rPr>
        <w:t>Lessons are appropriately differentiated, which means ways of teaching are in place so that all students can access the lesson and are fully involved in their learning. Some examples of these are: additional resources to support their learning, opportunities for paired work or small group work, different ways of presenting their work</w:t>
      </w:r>
    </w:p>
    <w:p w14:paraId="4FD03C14" w14:textId="77777777" w:rsidR="00D17C40" w:rsidRDefault="002F762C" w:rsidP="002F762C">
      <w:pPr>
        <w:pStyle w:val="ListParagraph"/>
        <w:numPr>
          <w:ilvl w:val="0"/>
          <w:numId w:val="10"/>
        </w:numPr>
        <w:rPr>
          <w:sz w:val="24"/>
          <w:szCs w:val="24"/>
        </w:rPr>
      </w:pPr>
      <w:r w:rsidRPr="00D17C40">
        <w:rPr>
          <w:sz w:val="24"/>
          <w:szCs w:val="24"/>
        </w:rPr>
        <w:t>Specific strategies to support students to learn</w:t>
      </w:r>
    </w:p>
    <w:p w14:paraId="577A8B69" w14:textId="5F9AB98C" w:rsidR="002F762C" w:rsidRPr="00D17C40" w:rsidRDefault="002F762C" w:rsidP="002F762C">
      <w:pPr>
        <w:pStyle w:val="ListParagraph"/>
        <w:numPr>
          <w:ilvl w:val="0"/>
          <w:numId w:val="10"/>
        </w:numPr>
        <w:rPr>
          <w:sz w:val="24"/>
          <w:szCs w:val="24"/>
        </w:rPr>
      </w:pPr>
      <w:r w:rsidRPr="00D17C40">
        <w:rPr>
          <w:sz w:val="24"/>
          <w:szCs w:val="24"/>
        </w:rPr>
        <w:t xml:space="preserve">On-going assessment within the framework to identify any gap or gaps in student’s </w:t>
      </w:r>
      <w:r w:rsidR="00233FA0" w:rsidRPr="00D17C40">
        <w:rPr>
          <w:sz w:val="24"/>
          <w:szCs w:val="24"/>
        </w:rPr>
        <w:t>u</w:t>
      </w:r>
      <w:r w:rsidRPr="00D17C40">
        <w:rPr>
          <w:sz w:val="24"/>
          <w:szCs w:val="24"/>
        </w:rPr>
        <w:t>nderstanding</w:t>
      </w:r>
      <w:r w:rsidR="00EF4F7E">
        <w:rPr>
          <w:sz w:val="24"/>
          <w:szCs w:val="24"/>
        </w:rPr>
        <w:t xml:space="preserve"> and </w:t>
      </w:r>
      <w:r w:rsidRPr="00D17C40">
        <w:rPr>
          <w:sz w:val="24"/>
          <w:szCs w:val="24"/>
        </w:rPr>
        <w:t>learning</w:t>
      </w:r>
    </w:p>
    <w:p w14:paraId="13430CE5" w14:textId="77777777" w:rsidR="002F762C" w:rsidRPr="00EF4F7E" w:rsidRDefault="002F762C" w:rsidP="002F762C">
      <w:pPr>
        <w:rPr>
          <w:b/>
          <w:bCs/>
          <w:sz w:val="24"/>
          <w:szCs w:val="24"/>
        </w:rPr>
      </w:pPr>
      <w:r w:rsidRPr="00EF4F7E">
        <w:rPr>
          <w:b/>
          <w:bCs/>
          <w:sz w:val="24"/>
          <w:szCs w:val="24"/>
        </w:rPr>
        <w:t xml:space="preserve">Assess </w:t>
      </w:r>
    </w:p>
    <w:p w14:paraId="2D5AA4BF" w14:textId="65F36E6F" w:rsidR="002F762C" w:rsidRPr="005922E7" w:rsidRDefault="002F762C" w:rsidP="002F762C">
      <w:pPr>
        <w:rPr>
          <w:sz w:val="24"/>
          <w:szCs w:val="24"/>
        </w:rPr>
      </w:pPr>
      <w:r w:rsidRPr="005922E7">
        <w:rPr>
          <w:sz w:val="24"/>
          <w:szCs w:val="24"/>
        </w:rPr>
        <w:t xml:space="preserve">In identifying a student as needing additional support the </w:t>
      </w:r>
      <w:r w:rsidR="00A36AB8">
        <w:rPr>
          <w:sz w:val="24"/>
          <w:szCs w:val="24"/>
        </w:rPr>
        <w:t>tutor</w:t>
      </w:r>
      <w:r w:rsidRPr="005922E7">
        <w:rPr>
          <w:sz w:val="24"/>
          <w:szCs w:val="24"/>
        </w:rPr>
        <w:t>, will carry out a clear analysis of the student’s needs. This should draw on the assessment</w:t>
      </w:r>
      <w:r w:rsidR="0079754B">
        <w:rPr>
          <w:sz w:val="24"/>
          <w:szCs w:val="24"/>
        </w:rPr>
        <w:t xml:space="preserve"> information</w:t>
      </w:r>
      <w:r w:rsidRPr="005922E7">
        <w:rPr>
          <w:sz w:val="24"/>
          <w:szCs w:val="24"/>
        </w:rPr>
        <w:t xml:space="preserve"> and experience of the student, their previous progress and attainment, as well as information from the </w:t>
      </w:r>
      <w:r w:rsidR="005C731B">
        <w:rPr>
          <w:sz w:val="24"/>
          <w:szCs w:val="24"/>
        </w:rPr>
        <w:t>ACE</w:t>
      </w:r>
      <w:r w:rsidRPr="005922E7">
        <w:rPr>
          <w:sz w:val="24"/>
          <w:szCs w:val="24"/>
        </w:rPr>
        <w:t>’s core approach to student progress, attainment, and expectations. It should also draw on other subject t</w:t>
      </w:r>
      <w:r w:rsidR="00B60A55">
        <w:rPr>
          <w:sz w:val="24"/>
          <w:szCs w:val="24"/>
        </w:rPr>
        <w:t>utor</w:t>
      </w:r>
      <w:r w:rsidRPr="005922E7">
        <w:rPr>
          <w:sz w:val="24"/>
          <w:szCs w:val="24"/>
        </w:rPr>
        <w:t>’</w:t>
      </w:r>
      <w:r w:rsidR="00FC77E1">
        <w:rPr>
          <w:sz w:val="24"/>
          <w:szCs w:val="24"/>
        </w:rPr>
        <w:t>s</w:t>
      </w:r>
      <w:r w:rsidRPr="005922E7">
        <w:rPr>
          <w:sz w:val="24"/>
          <w:szCs w:val="24"/>
        </w:rPr>
        <w:t xml:space="preserve"> assessments where relevant</w:t>
      </w:r>
      <w:r w:rsidR="00A126A3">
        <w:rPr>
          <w:sz w:val="24"/>
          <w:szCs w:val="24"/>
        </w:rPr>
        <w:t>.</w:t>
      </w:r>
    </w:p>
    <w:p w14:paraId="096EF062" w14:textId="77777777" w:rsidR="002F762C" w:rsidRPr="00FF0E82" w:rsidRDefault="002F762C" w:rsidP="002F762C">
      <w:pPr>
        <w:rPr>
          <w:b/>
          <w:bCs/>
          <w:sz w:val="24"/>
          <w:szCs w:val="24"/>
        </w:rPr>
      </w:pPr>
      <w:r w:rsidRPr="00FF0E82">
        <w:rPr>
          <w:b/>
          <w:bCs/>
          <w:sz w:val="24"/>
          <w:szCs w:val="24"/>
        </w:rPr>
        <w:t>Plan</w:t>
      </w:r>
    </w:p>
    <w:p w14:paraId="7E8E552E" w14:textId="44E22B33" w:rsidR="002F762C" w:rsidRPr="005922E7" w:rsidRDefault="002F762C" w:rsidP="002F762C">
      <w:pPr>
        <w:rPr>
          <w:sz w:val="24"/>
          <w:szCs w:val="24"/>
        </w:rPr>
      </w:pPr>
      <w:r w:rsidRPr="005922E7">
        <w:rPr>
          <w:sz w:val="24"/>
          <w:szCs w:val="24"/>
        </w:rPr>
        <w:t>Use assessments to ensure appropriately differentiated work and ensure gaps in learning</w:t>
      </w:r>
      <w:r w:rsidR="00764F84">
        <w:rPr>
          <w:sz w:val="24"/>
          <w:szCs w:val="24"/>
        </w:rPr>
        <w:t xml:space="preserve"> </w:t>
      </w:r>
      <w:r w:rsidRPr="005922E7">
        <w:rPr>
          <w:sz w:val="24"/>
          <w:szCs w:val="24"/>
        </w:rPr>
        <w:t xml:space="preserve">are addressed through </w:t>
      </w:r>
      <w:r w:rsidR="00666D49">
        <w:rPr>
          <w:sz w:val="24"/>
          <w:szCs w:val="24"/>
        </w:rPr>
        <w:t>a tailored individual package</w:t>
      </w:r>
      <w:r w:rsidRPr="005922E7">
        <w:rPr>
          <w:sz w:val="24"/>
          <w:szCs w:val="24"/>
        </w:rPr>
        <w:t>. Involve the student and their parents/carers in establishing where the learner is up to and what specific, small steps, need to happen to ensure progress. Use analysis of the student’s preferred learning style to create increased learning opportunities to maximise learning.</w:t>
      </w:r>
    </w:p>
    <w:p w14:paraId="3566BF8C" w14:textId="77777777" w:rsidR="002F762C" w:rsidRPr="0062744D" w:rsidRDefault="002F762C" w:rsidP="002F762C">
      <w:pPr>
        <w:rPr>
          <w:b/>
          <w:bCs/>
          <w:sz w:val="24"/>
          <w:szCs w:val="24"/>
        </w:rPr>
      </w:pPr>
      <w:r w:rsidRPr="0062744D">
        <w:rPr>
          <w:b/>
          <w:bCs/>
          <w:sz w:val="24"/>
          <w:szCs w:val="24"/>
        </w:rPr>
        <w:t xml:space="preserve">Do </w:t>
      </w:r>
    </w:p>
    <w:p w14:paraId="2350AA09" w14:textId="20B85678" w:rsidR="002F762C" w:rsidRPr="005922E7" w:rsidRDefault="002F762C" w:rsidP="002F762C">
      <w:pPr>
        <w:rPr>
          <w:sz w:val="24"/>
          <w:szCs w:val="24"/>
        </w:rPr>
      </w:pPr>
      <w:r w:rsidRPr="005922E7">
        <w:rPr>
          <w:sz w:val="24"/>
          <w:szCs w:val="24"/>
        </w:rPr>
        <w:t xml:space="preserve">The </w:t>
      </w:r>
      <w:r w:rsidR="00E94A96">
        <w:rPr>
          <w:sz w:val="24"/>
          <w:szCs w:val="24"/>
        </w:rPr>
        <w:t>tutor</w:t>
      </w:r>
      <w:r w:rsidRPr="005922E7">
        <w:rPr>
          <w:sz w:val="24"/>
          <w:szCs w:val="24"/>
        </w:rPr>
        <w:t xml:space="preserve"> should remain responsible for working with the </w:t>
      </w:r>
      <w:r w:rsidR="00D43FE1">
        <w:rPr>
          <w:sz w:val="24"/>
          <w:szCs w:val="24"/>
        </w:rPr>
        <w:t>student</w:t>
      </w:r>
      <w:r w:rsidRPr="005922E7">
        <w:rPr>
          <w:sz w:val="24"/>
          <w:szCs w:val="24"/>
        </w:rPr>
        <w:t xml:space="preserve"> </w:t>
      </w:r>
      <w:proofErr w:type="gramStart"/>
      <w:r w:rsidRPr="005922E7">
        <w:rPr>
          <w:sz w:val="24"/>
          <w:szCs w:val="24"/>
        </w:rPr>
        <w:t>on a daily basis</w:t>
      </w:r>
      <w:proofErr w:type="gramEnd"/>
      <w:r w:rsidRPr="005922E7">
        <w:rPr>
          <w:sz w:val="24"/>
          <w:szCs w:val="24"/>
        </w:rPr>
        <w:t xml:space="preserve">. They should work closely with any </w:t>
      </w:r>
      <w:r w:rsidR="00D43FE1">
        <w:rPr>
          <w:sz w:val="24"/>
          <w:szCs w:val="24"/>
        </w:rPr>
        <w:t>support</w:t>
      </w:r>
      <w:r w:rsidRPr="005922E7">
        <w:rPr>
          <w:sz w:val="24"/>
          <w:szCs w:val="24"/>
        </w:rPr>
        <w:t xml:space="preserve"> staff involved, to plan and assess the impact of support and interventions and how they can be linked to classroom teaching. The </w:t>
      </w:r>
      <w:r w:rsidR="00017B98">
        <w:rPr>
          <w:sz w:val="24"/>
          <w:szCs w:val="24"/>
        </w:rPr>
        <w:t>Director</w:t>
      </w:r>
      <w:r w:rsidRPr="005922E7">
        <w:rPr>
          <w:sz w:val="24"/>
          <w:szCs w:val="24"/>
        </w:rPr>
        <w:t xml:space="preserve"> should support the class or subject </w:t>
      </w:r>
      <w:r w:rsidR="00017B98">
        <w:rPr>
          <w:sz w:val="24"/>
          <w:szCs w:val="24"/>
        </w:rPr>
        <w:t>tutor</w:t>
      </w:r>
      <w:r w:rsidRPr="005922E7">
        <w:rPr>
          <w:sz w:val="24"/>
          <w:szCs w:val="24"/>
        </w:rPr>
        <w:t xml:space="preserve"> in the further assessment of the student’s particular strengths and weaknesses, in problem solving and advising on the effective implementation of support. </w:t>
      </w:r>
    </w:p>
    <w:p w14:paraId="6897D3D7" w14:textId="77777777" w:rsidR="002F762C" w:rsidRPr="0062744D" w:rsidRDefault="002F762C" w:rsidP="00C24E3F">
      <w:pPr>
        <w:spacing w:after="120"/>
        <w:rPr>
          <w:b/>
          <w:bCs/>
          <w:sz w:val="24"/>
          <w:szCs w:val="24"/>
        </w:rPr>
      </w:pPr>
      <w:r w:rsidRPr="0062744D">
        <w:rPr>
          <w:b/>
          <w:bCs/>
          <w:sz w:val="24"/>
          <w:szCs w:val="24"/>
        </w:rPr>
        <w:t xml:space="preserve">Review </w:t>
      </w:r>
    </w:p>
    <w:p w14:paraId="572DDB2F" w14:textId="77777777" w:rsidR="003368DA" w:rsidRDefault="002F762C" w:rsidP="0079686A">
      <w:pPr>
        <w:spacing w:after="0"/>
        <w:ind w:left="10080" w:hanging="10080"/>
        <w:jc w:val="both"/>
        <w:rPr>
          <w:sz w:val="24"/>
          <w:szCs w:val="24"/>
        </w:rPr>
      </w:pPr>
      <w:r w:rsidRPr="005922E7">
        <w:rPr>
          <w:sz w:val="24"/>
          <w:szCs w:val="24"/>
        </w:rPr>
        <w:t xml:space="preserve">The </w:t>
      </w:r>
      <w:r w:rsidR="00A45812">
        <w:rPr>
          <w:sz w:val="24"/>
          <w:szCs w:val="24"/>
        </w:rPr>
        <w:t>tuto</w:t>
      </w:r>
      <w:r w:rsidRPr="005922E7">
        <w:rPr>
          <w:sz w:val="24"/>
          <w:szCs w:val="24"/>
        </w:rPr>
        <w:t xml:space="preserve">r, should revise the support considering the student’s progress and development, deciding on any </w:t>
      </w:r>
    </w:p>
    <w:p w14:paraId="365BCB1F" w14:textId="3B97FCB5" w:rsidR="002F762C" w:rsidRPr="005922E7" w:rsidRDefault="002F762C" w:rsidP="00C36E43">
      <w:pPr>
        <w:spacing w:after="0"/>
        <w:ind w:left="10080" w:hanging="10080"/>
        <w:jc w:val="both"/>
        <w:rPr>
          <w:sz w:val="24"/>
          <w:szCs w:val="24"/>
        </w:rPr>
      </w:pPr>
      <w:r w:rsidRPr="005922E7">
        <w:rPr>
          <w:sz w:val="24"/>
          <w:szCs w:val="24"/>
        </w:rPr>
        <w:t xml:space="preserve">changes to the support and outcomes in consultation with the parent and student. </w:t>
      </w:r>
    </w:p>
    <w:p w14:paraId="69425DEF" w14:textId="77777777" w:rsidR="00C36E43" w:rsidRDefault="00C36E43" w:rsidP="0079686A">
      <w:pPr>
        <w:spacing w:after="0"/>
        <w:rPr>
          <w:sz w:val="24"/>
          <w:szCs w:val="24"/>
        </w:rPr>
      </w:pPr>
    </w:p>
    <w:p w14:paraId="7A8C26B8" w14:textId="50C679FA" w:rsidR="002F762C" w:rsidRPr="001D6C57" w:rsidRDefault="002F762C" w:rsidP="00E337B5">
      <w:pPr>
        <w:spacing w:after="120"/>
        <w:rPr>
          <w:b/>
          <w:bCs/>
          <w:sz w:val="28"/>
          <w:szCs w:val="28"/>
        </w:rPr>
      </w:pPr>
      <w:r w:rsidRPr="001D6C57">
        <w:rPr>
          <w:b/>
          <w:bCs/>
          <w:sz w:val="28"/>
          <w:szCs w:val="28"/>
        </w:rPr>
        <w:t>Stage 2 – Early Intervention</w:t>
      </w:r>
    </w:p>
    <w:p w14:paraId="2DE0C2AA" w14:textId="16C54848" w:rsidR="002F762C" w:rsidRPr="005922E7" w:rsidRDefault="002F762C" w:rsidP="0079686A">
      <w:pPr>
        <w:spacing w:after="0"/>
        <w:rPr>
          <w:sz w:val="24"/>
          <w:szCs w:val="24"/>
        </w:rPr>
      </w:pPr>
      <w:r w:rsidRPr="005922E7">
        <w:rPr>
          <w:sz w:val="24"/>
          <w:szCs w:val="24"/>
        </w:rPr>
        <w:t xml:space="preserve">Stage 2 Early Intervention allows </w:t>
      </w:r>
      <w:r w:rsidR="00C36E43">
        <w:rPr>
          <w:sz w:val="24"/>
          <w:szCs w:val="24"/>
        </w:rPr>
        <w:t>tutors</w:t>
      </w:r>
      <w:r w:rsidRPr="005922E7">
        <w:rPr>
          <w:sz w:val="24"/>
          <w:szCs w:val="24"/>
        </w:rPr>
        <w:t xml:space="preserve"> and </w:t>
      </w:r>
      <w:r w:rsidR="00C36E43">
        <w:rPr>
          <w:sz w:val="24"/>
          <w:szCs w:val="24"/>
        </w:rPr>
        <w:t>the Director</w:t>
      </w:r>
      <w:r w:rsidRPr="005922E7">
        <w:rPr>
          <w:sz w:val="24"/>
          <w:szCs w:val="24"/>
        </w:rPr>
        <w:t xml:space="preserve"> to identify any emerging needs within the four key aspects of child development: physical, cognitive, behavioural, and social, emotional, and mental </w:t>
      </w:r>
      <w:r w:rsidR="00682B7F">
        <w:rPr>
          <w:sz w:val="24"/>
          <w:szCs w:val="24"/>
        </w:rPr>
        <w:t>d</w:t>
      </w:r>
      <w:r w:rsidRPr="005922E7">
        <w:rPr>
          <w:sz w:val="24"/>
          <w:szCs w:val="24"/>
        </w:rPr>
        <w:t>evelopment.</w:t>
      </w:r>
    </w:p>
    <w:p w14:paraId="2F06C0FD" w14:textId="77777777" w:rsidR="00682B7F" w:rsidRDefault="00682B7F" w:rsidP="0079686A">
      <w:pPr>
        <w:spacing w:after="0"/>
        <w:rPr>
          <w:sz w:val="24"/>
          <w:szCs w:val="24"/>
        </w:rPr>
      </w:pPr>
    </w:p>
    <w:p w14:paraId="2298B074" w14:textId="2972AA94" w:rsidR="002F762C" w:rsidRPr="00682B7F" w:rsidRDefault="002F762C" w:rsidP="00E337B5">
      <w:pPr>
        <w:spacing w:after="120"/>
        <w:rPr>
          <w:b/>
          <w:bCs/>
          <w:sz w:val="24"/>
          <w:szCs w:val="24"/>
        </w:rPr>
      </w:pPr>
      <w:r w:rsidRPr="00682B7F">
        <w:rPr>
          <w:b/>
          <w:bCs/>
          <w:sz w:val="24"/>
          <w:szCs w:val="24"/>
        </w:rPr>
        <w:t xml:space="preserve">Assess </w:t>
      </w:r>
    </w:p>
    <w:p w14:paraId="01EDE8B7" w14:textId="05562B24" w:rsidR="002F762C" w:rsidRPr="005922E7" w:rsidRDefault="00682B7F" w:rsidP="0079686A">
      <w:pPr>
        <w:spacing w:after="0"/>
        <w:rPr>
          <w:sz w:val="24"/>
          <w:szCs w:val="24"/>
        </w:rPr>
      </w:pPr>
      <w:proofErr w:type="gramStart"/>
      <w:r>
        <w:rPr>
          <w:sz w:val="24"/>
          <w:szCs w:val="24"/>
        </w:rPr>
        <w:t>T</w:t>
      </w:r>
      <w:r w:rsidRPr="00682B7F">
        <w:rPr>
          <w:sz w:val="24"/>
          <w:szCs w:val="24"/>
        </w:rPr>
        <w:t>utors and the Director</w:t>
      </w:r>
      <w:r w:rsidR="002F762C" w:rsidRPr="005922E7">
        <w:rPr>
          <w:sz w:val="24"/>
          <w:szCs w:val="24"/>
        </w:rPr>
        <w:t>,</w:t>
      </w:r>
      <w:proofErr w:type="gramEnd"/>
      <w:r w:rsidR="002F762C" w:rsidRPr="005922E7">
        <w:rPr>
          <w:sz w:val="24"/>
          <w:szCs w:val="24"/>
        </w:rPr>
        <w:t xml:space="preserve"> will monitor and review progress at stage 1 against the four key aspects of student development to identify any further barriers to learning.</w:t>
      </w:r>
    </w:p>
    <w:p w14:paraId="04A2C924" w14:textId="77777777" w:rsidR="00A64A25" w:rsidRDefault="00A64A25" w:rsidP="002F762C">
      <w:pPr>
        <w:rPr>
          <w:sz w:val="24"/>
          <w:szCs w:val="24"/>
        </w:rPr>
      </w:pPr>
    </w:p>
    <w:p w14:paraId="1F057512" w14:textId="55C1BDFF" w:rsidR="002F762C" w:rsidRPr="00287998" w:rsidRDefault="002F762C" w:rsidP="00E337B5">
      <w:pPr>
        <w:spacing w:after="120"/>
        <w:rPr>
          <w:b/>
          <w:bCs/>
          <w:sz w:val="24"/>
          <w:szCs w:val="24"/>
        </w:rPr>
      </w:pPr>
      <w:r w:rsidRPr="00287998">
        <w:rPr>
          <w:b/>
          <w:bCs/>
          <w:sz w:val="24"/>
          <w:szCs w:val="24"/>
        </w:rPr>
        <w:t>Plan</w:t>
      </w:r>
    </w:p>
    <w:p w14:paraId="6A4FC152" w14:textId="243FCFB2" w:rsidR="002F762C" w:rsidRPr="005922E7" w:rsidRDefault="002F762C" w:rsidP="00A64A25">
      <w:pPr>
        <w:spacing w:after="0"/>
        <w:rPr>
          <w:sz w:val="24"/>
          <w:szCs w:val="24"/>
        </w:rPr>
      </w:pPr>
      <w:r w:rsidRPr="005922E7">
        <w:rPr>
          <w:sz w:val="24"/>
          <w:szCs w:val="24"/>
        </w:rPr>
        <w:t>Regular analysis of barriers to learning leads to further review of provision and informs the planning stage for next steps. Continual reflection on approaches to meeting the student’s needs leads to a growing understanding of strategies that enables the student</w:t>
      </w:r>
      <w:r w:rsidR="000545ED">
        <w:rPr>
          <w:sz w:val="24"/>
          <w:szCs w:val="24"/>
        </w:rPr>
        <w:t xml:space="preserve"> </w:t>
      </w:r>
      <w:r w:rsidRPr="005922E7">
        <w:rPr>
          <w:sz w:val="24"/>
          <w:szCs w:val="24"/>
        </w:rPr>
        <w:t xml:space="preserve">to make good progress and achieve good outcomes. In </w:t>
      </w:r>
      <w:r w:rsidRPr="005922E7">
        <w:rPr>
          <w:sz w:val="24"/>
          <w:szCs w:val="24"/>
        </w:rPr>
        <w:lastRenderedPageBreak/>
        <w:t xml:space="preserve">this spiral of support, the graduated approach draws on more personalised approaches, more frequent review and more specialist expertise in successive cycles </w:t>
      </w:r>
      <w:proofErr w:type="gramStart"/>
      <w:r w:rsidRPr="005922E7">
        <w:rPr>
          <w:sz w:val="24"/>
          <w:szCs w:val="24"/>
        </w:rPr>
        <w:t>in order to</w:t>
      </w:r>
      <w:proofErr w:type="gramEnd"/>
      <w:r w:rsidRPr="005922E7">
        <w:rPr>
          <w:sz w:val="24"/>
          <w:szCs w:val="24"/>
        </w:rPr>
        <w:t xml:space="preserve"> tailor interventions to meet the particular needs of the student. </w:t>
      </w:r>
    </w:p>
    <w:p w14:paraId="57D71EE3" w14:textId="77777777" w:rsidR="00174DCA" w:rsidRDefault="00174DCA" w:rsidP="00A64A25">
      <w:pPr>
        <w:spacing w:after="0"/>
        <w:rPr>
          <w:sz w:val="24"/>
          <w:szCs w:val="24"/>
        </w:rPr>
      </w:pPr>
    </w:p>
    <w:p w14:paraId="10B863B3" w14:textId="2241F816" w:rsidR="002F762C" w:rsidRPr="00174DCA" w:rsidRDefault="002F762C" w:rsidP="009E153C">
      <w:pPr>
        <w:spacing w:after="120"/>
        <w:rPr>
          <w:b/>
          <w:bCs/>
          <w:sz w:val="24"/>
          <w:szCs w:val="24"/>
        </w:rPr>
      </w:pPr>
      <w:r w:rsidRPr="00174DCA">
        <w:rPr>
          <w:b/>
          <w:bCs/>
          <w:sz w:val="24"/>
          <w:szCs w:val="24"/>
        </w:rPr>
        <w:t xml:space="preserve">Do </w:t>
      </w:r>
    </w:p>
    <w:p w14:paraId="036B91D5" w14:textId="469C4381" w:rsidR="002F762C" w:rsidRPr="005922E7" w:rsidRDefault="00174DCA" w:rsidP="00A64A25">
      <w:pPr>
        <w:spacing w:after="0"/>
        <w:rPr>
          <w:sz w:val="24"/>
          <w:szCs w:val="24"/>
        </w:rPr>
      </w:pPr>
      <w:r>
        <w:rPr>
          <w:sz w:val="24"/>
          <w:szCs w:val="24"/>
        </w:rPr>
        <w:t>Tutors</w:t>
      </w:r>
      <w:r w:rsidRPr="005922E7">
        <w:rPr>
          <w:sz w:val="24"/>
          <w:szCs w:val="24"/>
        </w:rPr>
        <w:t xml:space="preserve"> and </w:t>
      </w:r>
      <w:r>
        <w:rPr>
          <w:sz w:val="24"/>
          <w:szCs w:val="24"/>
        </w:rPr>
        <w:t>the Director</w:t>
      </w:r>
      <w:r w:rsidR="002F762C" w:rsidRPr="005922E7">
        <w:rPr>
          <w:sz w:val="24"/>
          <w:szCs w:val="24"/>
        </w:rPr>
        <w:t xml:space="preserve">, will consider what they know from the individualised assessments they have undertaken, about the student’s strengths, areas of need, barriers to and gaps in learning, have given due consideration to the views of the student and their parents/carers, and then implemented the changes or </w:t>
      </w:r>
    </w:p>
    <w:p w14:paraId="63EB501F" w14:textId="296DBF5F" w:rsidR="002F762C" w:rsidRPr="005922E7" w:rsidRDefault="002F762C" w:rsidP="00A64A25">
      <w:pPr>
        <w:spacing w:after="0"/>
        <w:rPr>
          <w:sz w:val="24"/>
          <w:szCs w:val="24"/>
        </w:rPr>
      </w:pPr>
      <w:r w:rsidRPr="005922E7">
        <w:rPr>
          <w:sz w:val="24"/>
          <w:szCs w:val="24"/>
        </w:rPr>
        <w:t>adaptations to day to-day class/subject teaching this new information indicates that they need to make.</w:t>
      </w:r>
    </w:p>
    <w:p w14:paraId="03894FBB" w14:textId="77777777" w:rsidR="00381163" w:rsidRDefault="00381163" w:rsidP="00A64A25">
      <w:pPr>
        <w:spacing w:after="0"/>
        <w:rPr>
          <w:sz w:val="24"/>
          <w:szCs w:val="24"/>
        </w:rPr>
      </w:pPr>
    </w:p>
    <w:p w14:paraId="556DB384" w14:textId="72535FA6" w:rsidR="002F762C" w:rsidRPr="00381163" w:rsidRDefault="002F762C" w:rsidP="009E153C">
      <w:pPr>
        <w:spacing w:after="120"/>
        <w:rPr>
          <w:b/>
          <w:bCs/>
          <w:sz w:val="24"/>
          <w:szCs w:val="24"/>
        </w:rPr>
      </w:pPr>
      <w:r w:rsidRPr="00381163">
        <w:rPr>
          <w:b/>
          <w:bCs/>
          <w:sz w:val="24"/>
          <w:szCs w:val="24"/>
        </w:rPr>
        <w:t xml:space="preserve">Review </w:t>
      </w:r>
    </w:p>
    <w:p w14:paraId="6B932126" w14:textId="7B3E558C" w:rsidR="002F762C" w:rsidRPr="005922E7" w:rsidRDefault="002F762C" w:rsidP="00A64A25">
      <w:pPr>
        <w:spacing w:after="0"/>
        <w:rPr>
          <w:sz w:val="24"/>
          <w:szCs w:val="24"/>
        </w:rPr>
      </w:pPr>
      <w:r w:rsidRPr="005922E7">
        <w:rPr>
          <w:sz w:val="24"/>
          <w:szCs w:val="24"/>
        </w:rPr>
        <w:t xml:space="preserve">If following early intervention, there continues to be a need, </w:t>
      </w:r>
      <w:r w:rsidR="00381163">
        <w:rPr>
          <w:sz w:val="24"/>
          <w:szCs w:val="24"/>
        </w:rPr>
        <w:t>the staff team</w:t>
      </w:r>
      <w:r w:rsidRPr="005922E7">
        <w:rPr>
          <w:sz w:val="24"/>
          <w:szCs w:val="24"/>
        </w:rPr>
        <w:t xml:space="preserve"> will work </w:t>
      </w:r>
      <w:r w:rsidR="00591476">
        <w:rPr>
          <w:sz w:val="24"/>
          <w:szCs w:val="24"/>
        </w:rPr>
        <w:t>to determine next steps.</w:t>
      </w:r>
    </w:p>
    <w:p w14:paraId="161B4E8B" w14:textId="77777777" w:rsidR="009E153C" w:rsidRDefault="009E153C" w:rsidP="00A64A25">
      <w:pPr>
        <w:spacing w:after="0"/>
        <w:rPr>
          <w:b/>
          <w:bCs/>
          <w:sz w:val="24"/>
          <w:szCs w:val="24"/>
        </w:rPr>
      </w:pPr>
    </w:p>
    <w:p w14:paraId="066B99BB" w14:textId="5F247EA4" w:rsidR="002F762C" w:rsidRPr="001D6C57" w:rsidRDefault="002F762C" w:rsidP="00453F76">
      <w:pPr>
        <w:spacing w:after="120"/>
        <w:rPr>
          <w:b/>
          <w:bCs/>
          <w:sz w:val="28"/>
          <w:szCs w:val="28"/>
        </w:rPr>
      </w:pPr>
      <w:r w:rsidRPr="001D6C57">
        <w:rPr>
          <w:b/>
          <w:bCs/>
          <w:sz w:val="28"/>
          <w:szCs w:val="28"/>
        </w:rPr>
        <w:t>Stage 3 – Target, Additional Support</w:t>
      </w:r>
    </w:p>
    <w:p w14:paraId="6541C76D" w14:textId="714C755A" w:rsidR="002F762C" w:rsidRDefault="002F762C" w:rsidP="00A64A25">
      <w:pPr>
        <w:spacing w:after="0"/>
        <w:rPr>
          <w:sz w:val="24"/>
          <w:szCs w:val="24"/>
        </w:rPr>
      </w:pPr>
      <w:r w:rsidRPr="005922E7">
        <w:rPr>
          <w:sz w:val="24"/>
          <w:szCs w:val="24"/>
        </w:rPr>
        <w:t xml:space="preserve">Targeted internal interventions </w:t>
      </w:r>
      <w:r w:rsidR="002710A3">
        <w:rPr>
          <w:sz w:val="24"/>
          <w:szCs w:val="24"/>
        </w:rPr>
        <w:t xml:space="preserve">will be developed, specific </w:t>
      </w:r>
      <w:r w:rsidR="007058A5">
        <w:rPr>
          <w:sz w:val="24"/>
          <w:szCs w:val="24"/>
        </w:rPr>
        <w:t xml:space="preserve">to the individual and </w:t>
      </w:r>
      <w:r w:rsidRPr="005922E7">
        <w:rPr>
          <w:sz w:val="24"/>
          <w:szCs w:val="24"/>
        </w:rPr>
        <w:t xml:space="preserve">overseen by the </w:t>
      </w:r>
      <w:r w:rsidR="002C1384">
        <w:rPr>
          <w:sz w:val="24"/>
          <w:szCs w:val="24"/>
        </w:rPr>
        <w:t>Director</w:t>
      </w:r>
      <w:r w:rsidRPr="005922E7">
        <w:rPr>
          <w:sz w:val="24"/>
          <w:szCs w:val="24"/>
        </w:rPr>
        <w:t xml:space="preserve">. </w:t>
      </w:r>
      <w:r w:rsidR="002C1384">
        <w:rPr>
          <w:sz w:val="24"/>
          <w:szCs w:val="24"/>
        </w:rPr>
        <w:t xml:space="preserve"> </w:t>
      </w:r>
      <w:r w:rsidRPr="005922E7">
        <w:rPr>
          <w:sz w:val="24"/>
          <w:szCs w:val="24"/>
        </w:rPr>
        <w:t xml:space="preserve">If following targeted internal interventions, there continues to be a need, an assessment of need pathway will be completed </w:t>
      </w:r>
      <w:r w:rsidR="009A3C38">
        <w:rPr>
          <w:sz w:val="24"/>
          <w:szCs w:val="24"/>
        </w:rPr>
        <w:t>in collaboration with School/Referrers</w:t>
      </w:r>
      <w:r w:rsidR="00894A87">
        <w:rPr>
          <w:sz w:val="24"/>
          <w:szCs w:val="24"/>
        </w:rPr>
        <w:t>.</w:t>
      </w:r>
    </w:p>
    <w:p w14:paraId="13189FFD" w14:textId="77777777" w:rsidR="00894A87" w:rsidRDefault="00894A87" w:rsidP="00A64A25">
      <w:pPr>
        <w:spacing w:after="0"/>
        <w:rPr>
          <w:sz w:val="24"/>
          <w:szCs w:val="24"/>
        </w:rPr>
      </w:pPr>
    </w:p>
    <w:p w14:paraId="45EAF9DF" w14:textId="717B5A28" w:rsidR="00FE54B2" w:rsidRPr="001D6C57" w:rsidRDefault="00894A87" w:rsidP="00A64A25">
      <w:pPr>
        <w:spacing w:after="0"/>
        <w:rPr>
          <w:b/>
          <w:bCs/>
          <w:sz w:val="28"/>
          <w:szCs w:val="28"/>
        </w:rPr>
      </w:pPr>
      <w:r w:rsidRPr="001D6C57">
        <w:rPr>
          <w:b/>
          <w:bCs/>
          <w:sz w:val="28"/>
          <w:szCs w:val="28"/>
        </w:rPr>
        <w:t xml:space="preserve">Stage 4 – Target, Intensive Support – </w:t>
      </w:r>
      <w:r w:rsidR="00D35FAA" w:rsidRPr="001D6C57">
        <w:rPr>
          <w:b/>
          <w:bCs/>
          <w:sz w:val="28"/>
          <w:szCs w:val="28"/>
        </w:rPr>
        <w:t>ACE</w:t>
      </w:r>
      <w:r w:rsidRPr="001D6C57">
        <w:rPr>
          <w:b/>
          <w:bCs/>
          <w:sz w:val="28"/>
          <w:szCs w:val="28"/>
        </w:rPr>
        <w:t xml:space="preserve"> Support </w:t>
      </w:r>
    </w:p>
    <w:p w14:paraId="7F5B3262" w14:textId="77777777" w:rsidR="00FE54B2" w:rsidRDefault="00FE54B2" w:rsidP="00A64A25">
      <w:pPr>
        <w:spacing w:after="0"/>
        <w:rPr>
          <w:sz w:val="24"/>
          <w:szCs w:val="24"/>
        </w:rPr>
      </w:pPr>
    </w:p>
    <w:p w14:paraId="2AE6FC06" w14:textId="3391F64F" w:rsidR="00E56A63" w:rsidRPr="00E56A63" w:rsidRDefault="00E56A63" w:rsidP="003E7D39">
      <w:pPr>
        <w:pBdr>
          <w:top w:val="single" w:sz="4" w:space="1" w:color="auto"/>
          <w:left w:val="single" w:sz="4" w:space="4" w:color="auto"/>
          <w:bottom w:val="single" w:sz="4" w:space="1" w:color="auto"/>
          <w:right w:val="single" w:sz="4" w:space="4" w:color="auto"/>
        </w:pBdr>
        <w:spacing w:after="0"/>
        <w:rPr>
          <w:b/>
          <w:bCs/>
          <w:sz w:val="24"/>
          <w:szCs w:val="24"/>
        </w:rPr>
      </w:pPr>
      <w:r w:rsidRPr="00E56A63">
        <w:rPr>
          <w:b/>
          <w:bCs/>
          <w:sz w:val="24"/>
          <w:szCs w:val="24"/>
        </w:rPr>
        <w:t>Code of Practice 6.</w:t>
      </w:r>
      <w:r w:rsidR="002428E9">
        <w:rPr>
          <w:b/>
          <w:bCs/>
          <w:sz w:val="24"/>
          <w:szCs w:val="24"/>
        </w:rPr>
        <w:t>44</w:t>
      </w:r>
    </w:p>
    <w:p w14:paraId="2D5FEC20" w14:textId="1C4B28DA" w:rsidR="00FE54B2" w:rsidRDefault="004C405C" w:rsidP="003E7D39">
      <w:pPr>
        <w:pBdr>
          <w:top w:val="single" w:sz="4" w:space="1" w:color="auto"/>
          <w:left w:val="single" w:sz="4" w:space="4" w:color="auto"/>
          <w:bottom w:val="single" w:sz="4" w:space="1" w:color="auto"/>
          <w:right w:val="single" w:sz="4" w:space="4" w:color="auto"/>
        </w:pBdr>
        <w:spacing w:after="0"/>
        <w:rPr>
          <w:sz w:val="24"/>
          <w:szCs w:val="24"/>
        </w:rPr>
      </w:pPr>
      <w:r>
        <w:rPr>
          <w:sz w:val="24"/>
          <w:szCs w:val="24"/>
        </w:rPr>
        <w:t xml:space="preserve">Where </w:t>
      </w:r>
      <w:r w:rsidR="00C44DA8">
        <w:rPr>
          <w:sz w:val="24"/>
          <w:szCs w:val="24"/>
        </w:rPr>
        <w:t>a pupil is identified</w:t>
      </w:r>
      <w:r w:rsidR="001350BC">
        <w:rPr>
          <w:sz w:val="24"/>
          <w:szCs w:val="24"/>
        </w:rPr>
        <w:t xml:space="preserve"> </w:t>
      </w:r>
      <w:r w:rsidR="00E379E7">
        <w:rPr>
          <w:sz w:val="24"/>
          <w:szCs w:val="24"/>
        </w:rPr>
        <w:t>as having SEN, schools should take action</w:t>
      </w:r>
      <w:r w:rsidR="00F418CE">
        <w:rPr>
          <w:sz w:val="24"/>
          <w:szCs w:val="24"/>
        </w:rPr>
        <w:t xml:space="preserve"> to remove barriers to learning and put </w:t>
      </w:r>
      <w:r w:rsidR="007F4966">
        <w:rPr>
          <w:sz w:val="24"/>
          <w:szCs w:val="24"/>
        </w:rPr>
        <w:t>effective special educational provision</w:t>
      </w:r>
      <w:r w:rsidR="001350BC">
        <w:rPr>
          <w:sz w:val="24"/>
          <w:szCs w:val="24"/>
        </w:rPr>
        <w:t xml:space="preserve"> in place.  This SEN support </w:t>
      </w:r>
      <w:r w:rsidR="00B46244">
        <w:rPr>
          <w:sz w:val="24"/>
          <w:szCs w:val="24"/>
        </w:rPr>
        <w:t xml:space="preserve">should take the form of a </w:t>
      </w:r>
      <w:r w:rsidR="00AD6A21">
        <w:rPr>
          <w:sz w:val="24"/>
          <w:szCs w:val="24"/>
        </w:rPr>
        <w:t>four-part</w:t>
      </w:r>
      <w:r w:rsidR="00B46244">
        <w:rPr>
          <w:sz w:val="24"/>
          <w:szCs w:val="24"/>
        </w:rPr>
        <w:t xml:space="preserve"> cycle</w:t>
      </w:r>
      <w:r w:rsidR="00A574F8">
        <w:rPr>
          <w:sz w:val="24"/>
          <w:szCs w:val="24"/>
        </w:rPr>
        <w:t>; assess, plan, do</w:t>
      </w:r>
      <w:r w:rsidR="007E67FC">
        <w:rPr>
          <w:sz w:val="24"/>
          <w:szCs w:val="24"/>
        </w:rPr>
        <w:t>, review.</w:t>
      </w:r>
    </w:p>
    <w:p w14:paraId="593BD5F7" w14:textId="0EB7ECB1" w:rsidR="00FE54B2" w:rsidRDefault="00FE54B2" w:rsidP="00A64A25">
      <w:pPr>
        <w:spacing w:after="0"/>
        <w:rPr>
          <w:sz w:val="24"/>
          <w:szCs w:val="24"/>
        </w:rPr>
      </w:pPr>
    </w:p>
    <w:p w14:paraId="4BFA8DD8" w14:textId="3E1F7223" w:rsidR="00894A87" w:rsidRDefault="00894A87" w:rsidP="00A64A25">
      <w:pPr>
        <w:spacing w:after="0"/>
        <w:rPr>
          <w:sz w:val="24"/>
          <w:szCs w:val="24"/>
        </w:rPr>
      </w:pPr>
      <w:r w:rsidRPr="00894A87">
        <w:rPr>
          <w:sz w:val="24"/>
          <w:szCs w:val="24"/>
        </w:rPr>
        <w:t>The team will identify need through the assess, plan, do, review cycle and Individual Education Plans (IEPs) are reviewed termly</w:t>
      </w:r>
      <w:r w:rsidR="0023211A">
        <w:rPr>
          <w:sz w:val="24"/>
          <w:szCs w:val="24"/>
        </w:rPr>
        <w:t>.</w:t>
      </w:r>
    </w:p>
    <w:p w14:paraId="31275331" w14:textId="77777777" w:rsidR="0023211A" w:rsidRDefault="0023211A" w:rsidP="00A64A25">
      <w:pPr>
        <w:spacing w:after="0"/>
        <w:rPr>
          <w:sz w:val="24"/>
          <w:szCs w:val="24"/>
        </w:rPr>
      </w:pPr>
    </w:p>
    <w:p w14:paraId="7DD15E48" w14:textId="0621A771" w:rsidR="0023211A" w:rsidRDefault="0023211A" w:rsidP="0023211A">
      <w:pPr>
        <w:spacing w:after="0"/>
        <w:rPr>
          <w:sz w:val="24"/>
          <w:szCs w:val="24"/>
        </w:rPr>
      </w:pPr>
      <w:r w:rsidRPr="0023211A">
        <w:rPr>
          <w:sz w:val="24"/>
          <w:szCs w:val="24"/>
        </w:rPr>
        <w:t xml:space="preserve">Targeted provision is provision that is additional to or different from that made for </w:t>
      </w:r>
      <w:proofErr w:type="gramStart"/>
      <w:r w:rsidRPr="0023211A">
        <w:rPr>
          <w:sz w:val="24"/>
          <w:szCs w:val="24"/>
        </w:rPr>
        <w:t>the majority of</w:t>
      </w:r>
      <w:proofErr w:type="gramEnd"/>
      <w:r w:rsidRPr="0023211A">
        <w:rPr>
          <w:sz w:val="24"/>
          <w:szCs w:val="24"/>
        </w:rPr>
        <w:t xml:space="preserve"> </w:t>
      </w:r>
      <w:r w:rsidR="00050C63">
        <w:rPr>
          <w:sz w:val="24"/>
          <w:szCs w:val="24"/>
        </w:rPr>
        <w:t>students</w:t>
      </w:r>
      <w:r w:rsidRPr="0023211A">
        <w:rPr>
          <w:sz w:val="24"/>
          <w:szCs w:val="24"/>
        </w:rPr>
        <w:t xml:space="preserve">. Once again, the analysis done at the ‘assess’ stage of the graduated approach will help to pinpoint the kind of provision that is likely to be most effective in meeting the </w:t>
      </w:r>
      <w:r w:rsidR="00050C63">
        <w:rPr>
          <w:sz w:val="24"/>
          <w:szCs w:val="24"/>
        </w:rPr>
        <w:t>student</w:t>
      </w:r>
      <w:r w:rsidRPr="0023211A">
        <w:rPr>
          <w:sz w:val="24"/>
          <w:szCs w:val="24"/>
        </w:rPr>
        <w:t xml:space="preserve">’s needs. Very often, targeted provision is planned to take place outside the </w:t>
      </w:r>
      <w:r w:rsidR="00704AC1">
        <w:rPr>
          <w:sz w:val="24"/>
          <w:szCs w:val="24"/>
        </w:rPr>
        <w:t>workshops</w:t>
      </w:r>
      <w:r w:rsidRPr="0023211A">
        <w:rPr>
          <w:sz w:val="24"/>
          <w:szCs w:val="24"/>
        </w:rPr>
        <w:t xml:space="preserve">, away from the </w:t>
      </w:r>
      <w:r w:rsidR="00704AC1">
        <w:rPr>
          <w:sz w:val="24"/>
          <w:szCs w:val="24"/>
        </w:rPr>
        <w:t>tuto</w:t>
      </w:r>
      <w:r w:rsidR="00296618">
        <w:rPr>
          <w:sz w:val="24"/>
          <w:szCs w:val="24"/>
        </w:rPr>
        <w:t>r</w:t>
      </w:r>
      <w:r w:rsidRPr="0023211A">
        <w:rPr>
          <w:sz w:val="24"/>
          <w:szCs w:val="24"/>
        </w:rPr>
        <w:t>. If this happens, we are clear on the reason for it and the purpose of the targeted provision.</w:t>
      </w:r>
    </w:p>
    <w:p w14:paraId="231349B0" w14:textId="77777777" w:rsidR="00E14C8F" w:rsidRDefault="00E14C8F" w:rsidP="0023211A">
      <w:pPr>
        <w:spacing w:after="0"/>
        <w:rPr>
          <w:sz w:val="24"/>
          <w:szCs w:val="24"/>
        </w:rPr>
      </w:pPr>
    </w:p>
    <w:p w14:paraId="48569165" w14:textId="77777777" w:rsidR="00E14C8F" w:rsidRPr="001D6C57" w:rsidRDefault="00E14C8F" w:rsidP="003E3A3E">
      <w:pPr>
        <w:spacing w:after="120"/>
        <w:rPr>
          <w:b/>
          <w:bCs/>
          <w:sz w:val="28"/>
          <w:szCs w:val="28"/>
        </w:rPr>
      </w:pPr>
      <w:r w:rsidRPr="001D6C57">
        <w:rPr>
          <w:b/>
          <w:bCs/>
          <w:sz w:val="28"/>
          <w:szCs w:val="28"/>
        </w:rPr>
        <w:t>Working with Parents</w:t>
      </w:r>
    </w:p>
    <w:p w14:paraId="02229C47" w14:textId="59400EC1" w:rsidR="00E14C8F" w:rsidRPr="00E14C8F" w:rsidRDefault="00E14C8F" w:rsidP="00E14C8F">
      <w:pPr>
        <w:spacing w:after="0"/>
        <w:rPr>
          <w:sz w:val="24"/>
          <w:szCs w:val="24"/>
        </w:rPr>
      </w:pPr>
      <w:r w:rsidRPr="00E14C8F">
        <w:rPr>
          <w:sz w:val="24"/>
          <w:szCs w:val="24"/>
        </w:rPr>
        <w:t xml:space="preserve">At </w:t>
      </w:r>
      <w:r w:rsidR="00746FB7">
        <w:rPr>
          <w:sz w:val="24"/>
          <w:szCs w:val="24"/>
        </w:rPr>
        <w:t>ACE</w:t>
      </w:r>
      <w:r w:rsidRPr="00E14C8F">
        <w:rPr>
          <w:sz w:val="24"/>
          <w:szCs w:val="24"/>
        </w:rPr>
        <w:t>, we believe that co-production (working together) with parents, carers and students is the most effective way of ensuring that:</w:t>
      </w:r>
    </w:p>
    <w:p w14:paraId="04D1FF27" w14:textId="7C738EDA" w:rsidR="00E14C8F" w:rsidRPr="00746FB7" w:rsidRDefault="00E14C8F" w:rsidP="00746FB7">
      <w:pPr>
        <w:pStyle w:val="ListParagraph"/>
        <w:numPr>
          <w:ilvl w:val="0"/>
          <w:numId w:val="11"/>
        </w:numPr>
        <w:spacing w:after="0"/>
        <w:rPr>
          <w:sz w:val="24"/>
          <w:szCs w:val="24"/>
        </w:rPr>
      </w:pPr>
      <w:r w:rsidRPr="00746FB7">
        <w:rPr>
          <w:sz w:val="24"/>
          <w:szCs w:val="24"/>
        </w:rPr>
        <w:t xml:space="preserve">the parent, carer and student’s views are heard and </w:t>
      </w:r>
      <w:proofErr w:type="gramStart"/>
      <w:r w:rsidRPr="00746FB7">
        <w:rPr>
          <w:sz w:val="24"/>
          <w:szCs w:val="24"/>
        </w:rPr>
        <w:t>valued;</w:t>
      </w:r>
      <w:proofErr w:type="gramEnd"/>
    </w:p>
    <w:p w14:paraId="073626DB" w14:textId="79E5FF87" w:rsidR="00E14C8F" w:rsidRPr="00746FB7" w:rsidRDefault="00E14C8F" w:rsidP="00746FB7">
      <w:pPr>
        <w:pStyle w:val="ListParagraph"/>
        <w:numPr>
          <w:ilvl w:val="0"/>
          <w:numId w:val="11"/>
        </w:numPr>
        <w:spacing w:after="0"/>
        <w:rPr>
          <w:sz w:val="24"/>
          <w:szCs w:val="24"/>
        </w:rPr>
      </w:pPr>
      <w:r w:rsidRPr="00746FB7">
        <w:rPr>
          <w:sz w:val="24"/>
          <w:szCs w:val="24"/>
        </w:rPr>
        <w:t xml:space="preserve">that </w:t>
      </w:r>
      <w:r w:rsidR="00746FB7">
        <w:rPr>
          <w:sz w:val="24"/>
          <w:szCs w:val="24"/>
        </w:rPr>
        <w:t>ACE</w:t>
      </w:r>
      <w:r w:rsidRPr="00746FB7">
        <w:rPr>
          <w:sz w:val="24"/>
          <w:szCs w:val="24"/>
        </w:rPr>
        <w:t xml:space="preserve"> can deliver reasonable adjustments with </w:t>
      </w:r>
      <w:proofErr w:type="gramStart"/>
      <w:r w:rsidRPr="00746FB7">
        <w:rPr>
          <w:sz w:val="24"/>
          <w:szCs w:val="24"/>
        </w:rPr>
        <w:t>consistency;</w:t>
      </w:r>
      <w:proofErr w:type="gramEnd"/>
    </w:p>
    <w:p w14:paraId="437D660F" w14:textId="265044D4" w:rsidR="00E14C8F" w:rsidRPr="00746FB7" w:rsidRDefault="00E14C8F" w:rsidP="00746FB7">
      <w:pPr>
        <w:pStyle w:val="ListParagraph"/>
        <w:numPr>
          <w:ilvl w:val="0"/>
          <w:numId w:val="11"/>
        </w:numPr>
        <w:spacing w:after="0"/>
        <w:rPr>
          <w:sz w:val="24"/>
          <w:szCs w:val="24"/>
        </w:rPr>
      </w:pPr>
      <w:r w:rsidRPr="00746FB7">
        <w:rPr>
          <w:sz w:val="24"/>
          <w:szCs w:val="24"/>
        </w:rPr>
        <w:t>the student is therefore supported to make progress alongside their peers</w:t>
      </w:r>
    </w:p>
    <w:p w14:paraId="6BF6037F" w14:textId="77777777" w:rsidR="00746FB7" w:rsidRDefault="00746FB7" w:rsidP="00E14C8F">
      <w:pPr>
        <w:spacing w:after="0"/>
        <w:rPr>
          <w:sz w:val="24"/>
          <w:szCs w:val="24"/>
        </w:rPr>
      </w:pPr>
    </w:p>
    <w:p w14:paraId="3CC1151C" w14:textId="39F44B35" w:rsidR="00E14C8F" w:rsidRPr="001D6C57" w:rsidRDefault="00E14C8F" w:rsidP="003E3A3E">
      <w:pPr>
        <w:spacing w:after="120"/>
        <w:rPr>
          <w:b/>
          <w:bCs/>
          <w:sz w:val="28"/>
          <w:szCs w:val="28"/>
        </w:rPr>
      </w:pPr>
      <w:r w:rsidRPr="001D6C57">
        <w:rPr>
          <w:b/>
          <w:bCs/>
          <w:sz w:val="28"/>
          <w:szCs w:val="28"/>
        </w:rPr>
        <w:t>Procedures for concern</w:t>
      </w:r>
    </w:p>
    <w:p w14:paraId="04D3590B" w14:textId="21C545A6" w:rsidR="00E14C8F" w:rsidRPr="005922E7" w:rsidRDefault="00E14C8F" w:rsidP="00E14C8F">
      <w:pPr>
        <w:spacing w:after="0"/>
        <w:rPr>
          <w:sz w:val="24"/>
          <w:szCs w:val="24"/>
        </w:rPr>
      </w:pPr>
      <w:r w:rsidRPr="00E14C8F">
        <w:rPr>
          <w:sz w:val="24"/>
          <w:szCs w:val="24"/>
        </w:rPr>
        <w:t xml:space="preserve">At </w:t>
      </w:r>
      <w:r w:rsidR="003E3A3E">
        <w:rPr>
          <w:sz w:val="24"/>
          <w:szCs w:val="24"/>
        </w:rPr>
        <w:t>ACE</w:t>
      </w:r>
      <w:r w:rsidRPr="00E14C8F">
        <w:rPr>
          <w:sz w:val="24"/>
          <w:szCs w:val="24"/>
        </w:rPr>
        <w:t xml:space="preserve">, we endeavour to meet the needs of all students but if there are any concerns, we encourage you to contact </w:t>
      </w:r>
      <w:r w:rsidR="003E3A3E">
        <w:rPr>
          <w:sz w:val="24"/>
          <w:szCs w:val="24"/>
        </w:rPr>
        <w:t>ACE</w:t>
      </w:r>
      <w:r w:rsidR="005B04BE">
        <w:rPr>
          <w:sz w:val="24"/>
          <w:szCs w:val="24"/>
        </w:rPr>
        <w:t>’s Director directly</w:t>
      </w:r>
      <w:r w:rsidR="001D6C57">
        <w:rPr>
          <w:sz w:val="24"/>
          <w:szCs w:val="24"/>
        </w:rPr>
        <w:t>.</w:t>
      </w:r>
    </w:p>
    <w:sectPr w:rsidR="00E14C8F" w:rsidRPr="005922E7" w:rsidSect="00C86B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0180"/>
    <w:multiLevelType w:val="hybridMultilevel"/>
    <w:tmpl w:val="5AC2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B6A69"/>
    <w:multiLevelType w:val="hybridMultilevel"/>
    <w:tmpl w:val="4E8E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2405B"/>
    <w:multiLevelType w:val="hybridMultilevel"/>
    <w:tmpl w:val="6C2C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F6291"/>
    <w:multiLevelType w:val="hybridMultilevel"/>
    <w:tmpl w:val="64D4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23601"/>
    <w:multiLevelType w:val="hybridMultilevel"/>
    <w:tmpl w:val="18CA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53B35"/>
    <w:multiLevelType w:val="hybridMultilevel"/>
    <w:tmpl w:val="439A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F7956"/>
    <w:multiLevelType w:val="hybridMultilevel"/>
    <w:tmpl w:val="3AD8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805562"/>
    <w:multiLevelType w:val="hybridMultilevel"/>
    <w:tmpl w:val="A528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A24F8"/>
    <w:multiLevelType w:val="hybridMultilevel"/>
    <w:tmpl w:val="E4DE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714E6"/>
    <w:multiLevelType w:val="hybridMultilevel"/>
    <w:tmpl w:val="D8D2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743A2"/>
    <w:multiLevelType w:val="hybridMultilevel"/>
    <w:tmpl w:val="9C44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647684">
    <w:abstractNumId w:val="4"/>
  </w:num>
  <w:num w:numId="2" w16cid:durableId="595753347">
    <w:abstractNumId w:val="8"/>
  </w:num>
  <w:num w:numId="3" w16cid:durableId="811676109">
    <w:abstractNumId w:val="6"/>
  </w:num>
  <w:num w:numId="4" w16cid:durableId="2092969683">
    <w:abstractNumId w:val="3"/>
  </w:num>
  <w:num w:numId="5" w16cid:durableId="1774982177">
    <w:abstractNumId w:val="9"/>
  </w:num>
  <w:num w:numId="6" w16cid:durableId="888030552">
    <w:abstractNumId w:val="0"/>
  </w:num>
  <w:num w:numId="7" w16cid:durableId="1097285418">
    <w:abstractNumId w:val="10"/>
  </w:num>
  <w:num w:numId="8" w16cid:durableId="1206797681">
    <w:abstractNumId w:val="7"/>
  </w:num>
  <w:num w:numId="9" w16cid:durableId="1733768693">
    <w:abstractNumId w:val="5"/>
  </w:num>
  <w:num w:numId="10" w16cid:durableId="1141921120">
    <w:abstractNumId w:val="2"/>
  </w:num>
  <w:num w:numId="11" w16cid:durableId="74338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2C"/>
    <w:rsid w:val="00010ED0"/>
    <w:rsid w:val="00017B98"/>
    <w:rsid w:val="0003399C"/>
    <w:rsid w:val="00041264"/>
    <w:rsid w:val="000462C9"/>
    <w:rsid w:val="00050C63"/>
    <w:rsid w:val="000545ED"/>
    <w:rsid w:val="000B01C9"/>
    <w:rsid w:val="000E6D44"/>
    <w:rsid w:val="0010068B"/>
    <w:rsid w:val="001350BC"/>
    <w:rsid w:val="00153084"/>
    <w:rsid w:val="00157DD0"/>
    <w:rsid w:val="00160A66"/>
    <w:rsid w:val="00174DCA"/>
    <w:rsid w:val="00183A44"/>
    <w:rsid w:val="001855B5"/>
    <w:rsid w:val="001A2FD7"/>
    <w:rsid w:val="001D6A08"/>
    <w:rsid w:val="001D6C57"/>
    <w:rsid w:val="001E2E7F"/>
    <w:rsid w:val="00205C6D"/>
    <w:rsid w:val="0023211A"/>
    <w:rsid w:val="00233FA0"/>
    <w:rsid w:val="002428E9"/>
    <w:rsid w:val="00245FE9"/>
    <w:rsid w:val="002710A3"/>
    <w:rsid w:val="00287998"/>
    <w:rsid w:val="00295456"/>
    <w:rsid w:val="00296618"/>
    <w:rsid w:val="002B0BCA"/>
    <w:rsid w:val="002B178A"/>
    <w:rsid w:val="002C1384"/>
    <w:rsid w:val="002C56DD"/>
    <w:rsid w:val="002F762C"/>
    <w:rsid w:val="00331998"/>
    <w:rsid w:val="003368DA"/>
    <w:rsid w:val="0035150D"/>
    <w:rsid w:val="00362FA0"/>
    <w:rsid w:val="00376721"/>
    <w:rsid w:val="00381163"/>
    <w:rsid w:val="003A5244"/>
    <w:rsid w:val="003E07C3"/>
    <w:rsid w:val="003E3A3E"/>
    <w:rsid w:val="003E7D39"/>
    <w:rsid w:val="00400828"/>
    <w:rsid w:val="00403E34"/>
    <w:rsid w:val="00404239"/>
    <w:rsid w:val="00442DBB"/>
    <w:rsid w:val="00444F7D"/>
    <w:rsid w:val="00453F76"/>
    <w:rsid w:val="004937F1"/>
    <w:rsid w:val="00496C77"/>
    <w:rsid w:val="004A4EB4"/>
    <w:rsid w:val="004C36E7"/>
    <w:rsid w:val="004C405C"/>
    <w:rsid w:val="0057355A"/>
    <w:rsid w:val="00573EF0"/>
    <w:rsid w:val="00591476"/>
    <w:rsid w:val="005922E7"/>
    <w:rsid w:val="005A192D"/>
    <w:rsid w:val="005B04BE"/>
    <w:rsid w:val="005C731B"/>
    <w:rsid w:val="005D0886"/>
    <w:rsid w:val="005F02C2"/>
    <w:rsid w:val="005F2B4F"/>
    <w:rsid w:val="005F562B"/>
    <w:rsid w:val="0062744D"/>
    <w:rsid w:val="00643E91"/>
    <w:rsid w:val="00666D49"/>
    <w:rsid w:val="00682B7F"/>
    <w:rsid w:val="006957AF"/>
    <w:rsid w:val="006C2E95"/>
    <w:rsid w:val="006C3467"/>
    <w:rsid w:val="006E3392"/>
    <w:rsid w:val="00703E43"/>
    <w:rsid w:val="00704AC1"/>
    <w:rsid w:val="007058A5"/>
    <w:rsid w:val="00714F84"/>
    <w:rsid w:val="00716B1D"/>
    <w:rsid w:val="00746FB7"/>
    <w:rsid w:val="007522DE"/>
    <w:rsid w:val="007528DE"/>
    <w:rsid w:val="00754986"/>
    <w:rsid w:val="00764F84"/>
    <w:rsid w:val="00773B65"/>
    <w:rsid w:val="007912A3"/>
    <w:rsid w:val="0079686A"/>
    <w:rsid w:val="0079754B"/>
    <w:rsid w:val="007B1A9C"/>
    <w:rsid w:val="007C275E"/>
    <w:rsid w:val="007E549C"/>
    <w:rsid w:val="007E67FC"/>
    <w:rsid w:val="007F4966"/>
    <w:rsid w:val="00810604"/>
    <w:rsid w:val="00816249"/>
    <w:rsid w:val="00832AA0"/>
    <w:rsid w:val="008436C0"/>
    <w:rsid w:val="00894A87"/>
    <w:rsid w:val="008C1CE2"/>
    <w:rsid w:val="008C5486"/>
    <w:rsid w:val="008E6246"/>
    <w:rsid w:val="008F37BB"/>
    <w:rsid w:val="00926153"/>
    <w:rsid w:val="009A270B"/>
    <w:rsid w:val="009A3C38"/>
    <w:rsid w:val="009B72E7"/>
    <w:rsid w:val="009E153C"/>
    <w:rsid w:val="00A00DD7"/>
    <w:rsid w:val="00A126A3"/>
    <w:rsid w:val="00A36AB8"/>
    <w:rsid w:val="00A45812"/>
    <w:rsid w:val="00A50B23"/>
    <w:rsid w:val="00A574F8"/>
    <w:rsid w:val="00A64A25"/>
    <w:rsid w:val="00AA6154"/>
    <w:rsid w:val="00AB5548"/>
    <w:rsid w:val="00AC4CFA"/>
    <w:rsid w:val="00AD6A21"/>
    <w:rsid w:val="00B46244"/>
    <w:rsid w:val="00B51276"/>
    <w:rsid w:val="00B60A55"/>
    <w:rsid w:val="00B709D2"/>
    <w:rsid w:val="00B812CD"/>
    <w:rsid w:val="00BC1C91"/>
    <w:rsid w:val="00BD30D2"/>
    <w:rsid w:val="00BE6BC6"/>
    <w:rsid w:val="00C24E3F"/>
    <w:rsid w:val="00C36E43"/>
    <w:rsid w:val="00C37EFE"/>
    <w:rsid w:val="00C42581"/>
    <w:rsid w:val="00C44DA8"/>
    <w:rsid w:val="00C5490C"/>
    <w:rsid w:val="00C56775"/>
    <w:rsid w:val="00C746BF"/>
    <w:rsid w:val="00C86B40"/>
    <w:rsid w:val="00CE6643"/>
    <w:rsid w:val="00D004EA"/>
    <w:rsid w:val="00D10D3F"/>
    <w:rsid w:val="00D17C40"/>
    <w:rsid w:val="00D35FAA"/>
    <w:rsid w:val="00D43FE1"/>
    <w:rsid w:val="00D51EFB"/>
    <w:rsid w:val="00D67C16"/>
    <w:rsid w:val="00D90E27"/>
    <w:rsid w:val="00DD2DE3"/>
    <w:rsid w:val="00E14C8F"/>
    <w:rsid w:val="00E22A1E"/>
    <w:rsid w:val="00E337B5"/>
    <w:rsid w:val="00E379E7"/>
    <w:rsid w:val="00E41302"/>
    <w:rsid w:val="00E510DA"/>
    <w:rsid w:val="00E56A63"/>
    <w:rsid w:val="00E94A96"/>
    <w:rsid w:val="00EB6F57"/>
    <w:rsid w:val="00ED1A09"/>
    <w:rsid w:val="00ED67D7"/>
    <w:rsid w:val="00ED7D4F"/>
    <w:rsid w:val="00EF4F7E"/>
    <w:rsid w:val="00F36CCC"/>
    <w:rsid w:val="00F418CE"/>
    <w:rsid w:val="00F756E4"/>
    <w:rsid w:val="00F90380"/>
    <w:rsid w:val="00FA2F33"/>
    <w:rsid w:val="00FC77E1"/>
    <w:rsid w:val="00FE54B2"/>
    <w:rsid w:val="00FF0E82"/>
    <w:rsid w:val="00FF5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7F60"/>
  <w15:chartTrackingRefBased/>
  <w15:docId w15:val="{4A173A58-D35B-4FBF-8FA0-1F541372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62C"/>
    <w:pPr>
      <w:ind w:left="720"/>
      <w:contextualSpacing/>
    </w:pPr>
  </w:style>
  <w:style w:type="table" w:customStyle="1" w:styleId="TableGrid1">
    <w:name w:val="Table Grid1"/>
    <w:basedOn w:val="TableNormal"/>
    <w:next w:val="TableGrid"/>
    <w:uiPriority w:val="39"/>
    <w:rsid w:val="00C746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7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Construction Education</dc:title>
  <dc:subject>SEND POLICY</dc:subject>
  <dc:creator>Bing Findlater</dc:creator>
  <cp:keywords/>
  <dc:description/>
  <cp:lastModifiedBy>Bing Findlater</cp:lastModifiedBy>
  <cp:revision>2</cp:revision>
  <dcterms:created xsi:type="dcterms:W3CDTF">2024-07-01T12:41:00Z</dcterms:created>
  <dcterms:modified xsi:type="dcterms:W3CDTF">2024-07-01T12:41:00Z</dcterms:modified>
</cp:coreProperties>
</file>